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5768" w14:textId="2E310C75" w:rsidR="007A21BC" w:rsidRDefault="00453DCC" w:rsidP="004C60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Risk Factors </w:t>
      </w:r>
      <w:r w:rsidR="005F139F">
        <w:rPr>
          <w:rFonts w:ascii="Times New Roman" w:hAnsi="Times New Roman" w:cs="Times New Roman"/>
          <w:b/>
          <w:bCs/>
        </w:rPr>
        <w:t>and Characteristics of</w:t>
      </w:r>
      <w:r>
        <w:rPr>
          <w:rFonts w:ascii="Times New Roman" w:hAnsi="Times New Roman" w:cs="Times New Roman"/>
          <w:b/>
          <w:bCs/>
        </w:rPr>
        <w:t xml:space="preserve"> Recalcitrant Osteomyelitis Following Appropriate </w:t>
      </w:r>
      <w:r w:rsidR="005F139F">
        <w:rPr>
          <w:rFonts w:ascii="Times New Roman" w:hAnsi="Times New Roman" w:cs="Times New Roman"/>
          <w:b/>
          <w:bCs/>
        </w:rPr>
        <w:t xml:space="preserve">Initial </w:t>
      </w:r>
      <w:r>
        <w:rPr>
          <w:rFonts w:ascii="Times New Roman" w:hAnsi="Times New Roman" w:cs="Times New Roman"/>
          <w:b/>
          <w:bCs/>
        </w:rPr>
        <w:t>Surgical</w:t>
      </w:r>
      <w:r w:rsidR="004C60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 Antibiotic Treatment</w:t>
      </w:r>
    </w:p>
    <w:p w14:paraId="2AB79E46" w14:textId="10040A9D" w:rsidR="003179C2" w:rsidRPr="003179C2" w:rsidRDefault="003179C2" w:rsidP="004C6085">
      <w:pPr>
        <w:rPr>
          <w:rFonts w:ascii="Times New Roman" w:eastAsia="Times New Roman" w:hAnsi="Times New Roman" w:cs="Times New Roman"/>
        </w:rPr>
      </w:pPr>
      <w:r w:rsidRPr="00CF09CE">
        <w:rPr>
          <w:rFonts w:ascii="Times New Roman" w:eastAsia="Times New Roman" w:hAnsi="Times New Roman" w:cs="Times New Roman"/>
        </w:rPr>
        <w:t xml:space="preserve">Nihar S. Shah, MD; Arun Kanhere, BS, MSc; Ramsey S. Sabbagh, MS; John </w:t>
      </w:r>
      <w:proofErr w:type="spellStart"/>
      <w:r w:rsidRPr="00CF09CE">
        <w:rPr>
          <w:rFonts w:ascii="Times New Roman" w:eastAsia="Times New Roman" w:hAnsi="Times New Roman" w:cs="Times New Roman"/>
        </w:rPr>
        <w:t>Bonamer</w:t>
      </w:r>
      <w:proofErr w:type="spellEnd"/>
      <w:r w:rsidRPr="00CF09CE">
        <w:rPr>
          <w:rFonts w:ascii="Times New Roman" w:eastAsia="Times New Roman" w:hAnsi="Times New Roman" w:cs="Times New Roman"/>
        </w:rPr>
        <w:t>; Austin Franklin; Matthew D. Doyle; Matthew Frederickson, BS; Drew T. Sanders, MD; H. Claude Sagi, MD</w:t>
      </w:r>
    </w:p>
    <w:p w14:paraId="749C3758" w14:textId="6C998C1B" w:rsidR="00F82841" w:rsidRDefault="00F82841">
      <w:pPr>
        <w:rPr>
          <w:rFonts w:ascii="Times New Roman" w:hAnsi="Times New Roman" w:cs="Times New Roman"/>
          <w:b/>
          <w:bCs/>
        </w:rPr>
      </w:pPr>
    </w:p>
    <w:p w14:paraId="59A0E2EA" w14:textId="253E8249" w:rsidR="005430E8" w:rsidRPr="005430E8" w:rsidRDefault="005430E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Introduction:</w:t>
      </w:r>
    </w:p>
    <w:p w14:paraId="18135977" w14:textId="0D1D84B8" w:rsidR="00BD49B9" w:rsidRPr="00A75E90" w:rsidRDefault="00453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Post-traumatic o</w:t>
      </w:r>
      <w:r w:rsidR="00AA7A6A" w:rsidRPr="00A75E90">
        <w:rPr>
          <w:rFonts w:ascii="Times New Roman" w:hAnsi="Times New Roman" w:cs="Times New Roman"/>
        </w:rPr>
        <w:t>steomyelitis</w:t>
      </w:r>
      <w:r>
        <w:rPr>
          <w:rFonts w:ascii="Times New Roman" w:hAnsi="Times New Roman" w:cs="Times New Roman"/>
        </w:rPr>
        <w:t xml:space="preserve"> is a known</w:t>
      </w:r>
      <w:r w:rsidR="00C56B86" w:rsidRPr="00A75E90">
        <w:rPr>
          <w:rFonts w:ascii="Times New Roman" w:hAnsi="Times New Roman" w:cs="Times New Roman"/>
        </w:rPr>
        <w:t xml:space="preserve"> complication of </w:t>
      </w:r>
      <w:r>
        <w:rPr>
          <w:rFonts w:ascii="Times New Roman" w:hAnsi="Times New Roman" w:cs="Times New Roman"/>
        </w:rPr>
        <w:t xml:space="preserve">fracture </w:t>
      </w:r>
      <w:r w:rsidR="004C6085">
        <w:rPr>
          <w:rFonts w:ascii="Times New Roman" w:hAnsi="Times New Roman" w:cs="Times New Roman"/>
        </w:rPr>
        <w:t>fixation</w:t>
      </w:r>
      <w:r w:rsidR="004C6085" w:rsidRPr="00A75E90">
        <w:rPr>
          <w:rFonts w:ascii="Times New Roman" w:hAnsi="Times New Roman" w:cs="Times New Roman"/>
        </w:rPr>
        <w:t xml:space="preserve"> </w:t>
      </w:r>
      <w:r w:rsidR="00614252">
        <w:rPr>
          <w:rFonts w:ascii="Times New Roman" w:hAnsi="Times New Roman" w:cs="Times New Roman"/>
        </w:rPr>
        <w:t>which</w:t>
      </w:r>
      <w:r w:rsidR="00614252" w:rsidRPr="00A7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result in</w:t>
      </w:r>
      <w:r w:rsidR="00C56B86" w:rsidRPr="00A75E90">
        <w:rPr>
          <w:rFonts w:ascii="Times New Roman" w:hAnsi="Times New Roman" w:cs="Times New Roman"/>
        </w:rPr>
        <w:t xml:space="preserve"> </w:t>
      </w:r>
      <w:r w:rsidR="00975FC5" w:rsidRPr="00A75E90">
        <w:rPr>
          <w:rFonts w:ascii="Times New Roman" w:hAnsi="Times New Roman" w:cs="Times New Roman"/>
        </w:rPr>
        <w:t>protracted</w:t>
      </w:r>
      <w:r w:rsidR="00C56B86" w:rsidRPr="00A75E90">
        <w:rPr>
          <w:rFonts w:ascii="Times New Roman" w:hAnsi="Times New Roman" w:cs="Times New Roman"/>
        </w:rPr>
        <w:t xml:space="preserve"> </w:t>
      </w:r>
      <w:r w:rsidR="00975FC5" w:rsidRPr="00A75E90">
        <w:rPr>
          <w:rFonts w:ascii="Times New Roman" w:hAnsi="Times New Roman" w:cs="Times New Roman"/>
        </w:rPr>
        <w:t>treatment</w:t>
      </w:r>
      <w:r w:rsidR="00C56B86" w:rsidRPr="00A75E90">
        <w:rPr>
          <w:rFonts w:ascii="Times New Roman" w:hAnsi="Times New Roman" w:cs="Times New Roman"/>
        </w:rPr>
        <w:t xml:space="preserve"> </w:t>
      </w:r>
      <w:r w:rsidR="004C6085">
        <w:rPr>
          <w:rFonts w:ascii="Times New Roman" w:hAnsi="Times New Roman" w:cs="Times New Roman"/>
        </w:rPr>
        <w:t xml:space="preserve">course </w:t>
      </w:r>
      <w:r w:rsidR="00975FC5" w:rsidRPr="00A75E90">
        <w:rPr>
          <w:rFonts w:ascii="Times New Roman" w:hAnsi="Times New Roman" w:cs="Times New Roman"/>
        </w:rPr>
        <w:t xml:space="preserve">involving </w:t>
      </w:r>
      <w:r w:rsidR="003865B2">
        <w:rPr>
          <w:rFonts w:ascii="Times New Roman" w:hAnsi="Times New Roman" w:cs="Times New Roman"/>
        </w:rPr>
        <w:t>multiple surgeries</w:t>
      </w:r>
      <w:r w:rsidR="00C56B86" w:rsidRPr="00A75E90">
        <w:rPr>
          <w:rFonts w:ascii="Times New Roman" w:hAnsi="Times New Roman" w:cs="Times New Roman"/>
        </w:rPr>
        <w:t xml:space="preserve"> and </w:t>
      </w:r>
      <w:r w:rsidR="003865B2">
        <w:rPr>
          <w:rFonts w:ascii="Times New Roman" w:hAnsi="Times New Roman" w:cs="Times New Roman"/>
        </w:rPr>
        <w:t xml:space="preserve">prolonged </w:t>
      </w:r>
      <w:r w:rsidR="001D3CA4" w:rsidRPr="00A75E90">
        <w:rPr>
          <w:rFonts w:ascii="Times New Roman" w:hAnsi="Times New Roman" w:cs="Times New Roman"/>
        </w:rPr>
        <w:t>antibiotic</w:t>
      </w:r>
      <w:r w:rsidR="00614252">
        <w:rPr>
          <w:rFonts w:ascii="Times New Roman" w:hAnsi="Times New Roman" w:cs="Times New Roman"/>
        </w:rPr>
        <w:t xml:space="preserve"> therapy</w:t>
      </w:r>
      <w:r w:rsidR="00C56B86" w:rsidRPr="00A75E90">
        <w:rPr>
          <w:rFonts w:ascii="Times New Roman" w:hAnsi="Times New Roman" w:cs="Times New Roman"/>
        </w:rPr>
        <w:t xml:space="preserve">. </w:t>
      </w:r>
      <w:r w:rsidR="009603A7" w:rsidRPr="00A75E90">
        <w:rPr>
          <w:rFonts w:ascii="Times New Roman" w:hAnsi="Times New Roman" w:cs="Times New Roman"/>
        </w:rPr>
        <w:t xml:space="preserve">The purpose of this study was to </w:t>
      </w:r>
      <w:r w:rsidR="00B57DCC" w:rsidRPr="00A75E90">
        <w:rPr>
          <w:rFonts w:ascii="Times New Roman" w:hAnsi="Times New Roman" w:cs="Times New Roman"/>
        </w:rPr>
        <w:t>evaluate</w:t>
      </w:r>
      <w:r w:rsidR="009603A7" w:rsidRPr="00A75E90">
        <w:rPr>
          <w:rFonts w:ascii="Times New Roman" w:hAnsi="Times New Roman" w:cs="Times New Roman"/>
        </w:rPr>
        <w:t xml:space="preserve"> </w:t>
      </w:r>
      <w:r w:rsidR="00614252">
        <w:rPr>
          <w:rFonts w:ascii="Times New Roman" w:hAnsi="Times New Roman" w:cs="Times New Roman"/>
        </w:rPr>
        <w:t>which</w:t>
      </w:r>
      <w:r w:rsidR="00614252" w:rsidRPr="00A75E90">
        <w:rPr>
          <w:rFonts w:ascii="Times New Roman" w:hAnsi="Times New Roman" w:cs="Times New Roman"/>
        </w:rPr>
        <w:t xml:space="preserve"> </w:t>
      </w:r>
      <w:r w:rsidR="009603A7" w:rsidRPr="00A75E90">
        <w:rPr>
          <w:rFonts w:ascii="Times New Roman" w:hAnsi="Times New Roman" w:cs="Times New Roman"/>
        </w:rPr>
        <w:t>i</w:t>
      </w:r>
      <w:r w:rsidR="00BF7597" w:rsidRPr="00A75E90">
        <w:rPr>
          <w:rFonts w:ascii="Times New Roman" w:hAnsi="Times New Roman" w:cs="Times New Roman"/>
        </w:rPr>
        <w:t xml:space="preserve">njury, patient, and microbiological </w:t>
      </w:r>
      <w:r w:rsidR="00B57DCC" w:rsidRPr="00A75E90">
        <w:rPr>
          <w:rFonts w:ascii="Times New Roman" w:hAnsi="Times New Roman" w:cs="Times New Roman"/>
        </w:rPr>
        <w:t>characteristics</w:t>
      </w:r>
      <w:r w:rsidR="00C56B86" w:rsidRPr="00A75E90">
        <w:rPr>
          <w:rFonts w:ascii="Times New Roman" w:hAnsi="Times New Roman" w:cs="Times New Roman"/>
        </w:rPr>
        <w:t xml:space="preserve"> </w:t>
      </w:r>
      <w:r w:rsidR="001D3CA4" w:rsidRPr="00A75E90">
        <w:rPr>
          <w:rFonts w:ascii="Times New Roman" w:hAnsi="Times New Roman" w:cs="Times New Roman"/>
        </w:rPr>
        <w:t xml:space="preserve">place </w:t>
      </w:r>
      <w:r w:rsidR="00BF7597" w:rsidRPr="00A75E90">
        <w:rPr>
          <w:rFonts w:ascii="Times New Roman" w:hAnsi="Times New Roman" w:cs="Times New Roman"/>
        </w:rPr>
        <w:t>patient</w:t>
      </w:r>
      <w:r w:rsidR="001D3CA4" w:rsidRPr="00A75E90">
        <w:rPr>
          <w:rFonts w:ascii="Times New Roman" w:hAnsi="Times New Roman" w:cs="Times New Roman"/>
        </w:rPr>
        <w:t>s at risk f</w:t>
      </w:r>
      <w:r w:rsidR="00C56B86" w:rsidRPr="00A75E90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recalcitrant osteomyelitis despite appropriate initial treatment</w:t>
      </w:r>
      <w:r w:rsidR="00B57DCC" w:rsidRPr="00A75E90">
        <w:rPr>
          <w:rFonts w:ascii="Times New Roman" w:hAnsi="Times New Roman" w:cs="Times New Roman"/>
        </w:rPr>
        <w:t>.</w:t>
      </w:r>
    </w:p>
    <w:p w14:paraId="76BFFA21" w14:textId="6A18FA04" w:rsidR="001D3CA4" w:rsidRDefault="001D3CA4">
      <w:pPr>
        <w:rPr>
          <w:rFonts w:ascii="Times New Roman" w:hAnsi="Times New Roman" w:cs="Times New Roman"/>
        </w:rPr>
      </w:pPr>
    </w:p>
    <w:p w14:paraId="5B3C60F0" w14:textId="23BB7E72" w:rsidR="005430E8" w:rsidRPr="005430E8" w:rsidRDefault="005430E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Methods:</w:t>
      </w:r>
    </w:p>
    <w:p w14:paraId="589BCB29" w14:textId="775F5F1B" w:rsidR="00DD552E" w:rsidRPr="00A75E90" w:rsidRDefault="008C1776" w:rsidP="006E16CE">
      <w:pPr>
        <w:rPr>
          <w:rFonts w:ascii="Times New Roman" w:hAnsi="Times New Roman" w:cs="Times New Roman"/>
          <w:b/>
          <w:bCs/>
        </w:rPr>
      </w:pPr>
      <w:r w:rsidRPr="00A75E90">
        <w:rPr>
          <w:rFonts w:ascii="Times New Roman" w:hAnsi="Times New Roman" w:cs="Times New Roman"/>
        </w:rPr>
        <w:t xml:space="preserve">Patients </w:t>
      </w:r>
      <w:r w:rsidR="005F7B9B">
        <w:rPr>
          <w:rFonts w:ascii="Times New Roman" w:hAnsi="Times New Roman" w:cs="Times New Roman"/>
        </w:rPr>
        <w:t>undergoing surgical</w:t>
      </w:r>
      <w:r w:rsidR="00A75E90">
        <w:rPr>
          <w:rFonts w:ascii="Times New Roman" w:hAnsi="Times New Roman" w:cs="Times New Roman"/>
          <w:color w:val="000000"/>
        </w:rPr>
        <w:t xml:space="preserve"> debridement</w:t>
      </w:r>
      <w:r w:rsidR="00DD552E" w:rsidRPr="00A75E90">
        <w:rPr>
          <w:rFonts w:ascii="Times New Roman" w:hAnsi="Times New Roman" w:cs="Times New Roman"/>
          <w:color w:val="000000"/>
        </w:rPr>
        <w:t xml:space="preserve"> </w:t>
      </w:r>
      <w:r w:rsidR="005F7B9B">
        <w:rPr>
          <w:rFonts w:ascii="Times New Roman" w:hAnsi="Times New Roman" w:cs="Times New Roman"/>
          <w:color w:val="000000"/>
        </w:rPr>
        <w:t xml:space="preserve">and antibiotic therapy </w:t>
      </w:r>
      <w:r w:rsidR="00DD552E" w:rsidRPr="00A75E90">
        <w:rPr>
          <w:rFonts w:ascii="Times New Roman" w:hAnsi="Times New Roman" w:cs="Times New Roman"/>
          <w:color w:val="000000"/>
        </w:rPr>
        <w:t xml:space="preserve">for osteomyelitis </w:t>
      </w:r>
      <w:r w:rsidR="007A21BC">
        <w:rPr>
          <w:rFonts w:ascii="Times New Roman" w:hAnsi="Times New Roman" w:cs="Times New Roman"/>
          <w:color w:val="000000"/>
        </w:rPr>
        <w:t xml:space="preserve">from 2003 to 2019 </w:t>
      </w:r>
      <w:r w:rsidRPr="00A75E90">
        <w:rPr>
          <w:rFonts w:ascii="Times New Roman" w:hAnsi="Times New Roman" w:cs="Times New Roman"/>
          <w:color w:val="000000"/>
        </w:rPr>
        <w:t xml:space="preserve">were identified using </w:t>
      </w:r>
      <w:r w:rsidR="00CF51E8">
        <w:rPr>
          <w:rFonts w:ascii="Times New Roman" w:hAnsi="Times New Roman" w:cs="Times New Roman"/>
          <w:color w:val="000000"/>
        </w:rPr>
        <w:t>d</w:t>
      </w:r>
      <w:r w:rsidRPr="00A75E90">
        <w:rPr>
          <w:rFonts w:ascii="Times New Roman" w:hAnsi="Times New Roman" w:cs="Times New Roman"/>
          <w:color w:val="000000"/>
        </w:rPr>
        <w:t>atabases at three Level 1 trauma centers</w:t>
      </w:r>
      <w:r w:rsidR="00DD552E" w:rsidRPr="00A75E90">
        <w:rPr>
          <w:rFonts w:ascii="Times New Roman" w:hAnsi="Times New Roman" w:cs="Times New Roman"/>
          <w:color w:val="000000"/>
        </w:rPr>
        <w:t xml:space="preserve">. </w:t>
      </w:r>
      <w:r w:rsidR="006E16CE" w:rsidRPr="00A75E90">
        <w:rPr>
          <w:rFonts w:ascii="Times New Roman" w:hAnsi="Times New Roman" w:cs="Times New Roman"/>
          <w:color w:val="000000"/>
        </w:rPr>
        <w:t xml:space="preserve">Patients were categorized as </w:t>
      </w:r>
      <w:r w:rsidR="00614252">
        <w:rPr>
          <w:rFonts w:ascii="Times New Roman" w:hAnsi="Times New Roman" w:cs="Times New Roman"/>
          <w:color w:val="000000"/>
        </w:rPr>
        <w:t xml:space="preserve">having undergone </w:t>
      </w:r>
      <w:r w:rsidR="006E16CE" w:rsidRPr="00A75E90">
        <w:rPr>
          <w:rFonts w:ascii="Times New Roman" w:hAnsi="Times New Roman" w:cs="Times New Roman"/>
          <w:color w:val="000000"/>
        </w:rPr>
        <w:t xml:space="preserve">serial bone debridement if they had two procedures a minimum of six weeks apart with a full course of </w:t>
      </w:r>
      <w:r w:rsidR="005F7B9B">
        <w:rPr>
          <w:rFonts w:ascii="Times New Roman" w:hAnsi="Times New Roman" w:cs="Times New Roman"/>
          <w:color w:val="000000"/>
        </w:rPr>
        <w:t xml:space="preserve">appropriate </w:t>
      </w:r>
      <w:r w:rsidR="006E16CE" w:rsidRPr="00A75E90">
        <w:rPr>
          <w:rFonts w:ascii="Times New Roman" w:hAnsi="Times New Roman" w:cs="Times New Roman"/>
          <w:color w:val="000000"/>
        </w:rPr>
        <w:t xml:space="preserve">antibiotics </w:t>
      </w:r>
      <w:r w:rsidR="00614252">
        <w:rPr>
          <w:rFonts w:ascii="Times New Roman" w:hAnsi="Times New Roman" w:cs="Times New Roman"/>
          <w:color w:val="000000"/>
        </w:rPr>
        <w:t xml:space="preserve">in </w:t>
      </w:r>
      <w:r w:rsidR="006E16CE" w:rsidRPr="00A75E90">
        <w:rPr>
          <w:rFonts w:ascii="Times New Roman" w:hAnsi="Times New Roman" w:cs="Times New Roman"/>
          <w:color w:val="000000"/>
        </w:rPr>
        <w:t>between.</w:t>
      </w:r>
      <w:r w:rsidR="00A523E9">
        <w:rPr>
          <w:rFonts w:ascii="Times New Roman" w:hAnsi="Times New Roman" w:cs="Times New Roman"/>
          <w:color w:val="000000"/>
        </w:rPr>
        <w:t xml:space="preserve"> </w:t>
      </w:r>
      <w:r w:rsidR="006E16CE" w:rsidRPr="00A75E90">
        <w:rPr>
          <w:rFonts w:ascii="Times New Roman" w:hAnsi="Times New Roman" w:cs="Times New Roman"/>
          <w:color w:val="000000"/>
        </w:rPr>
        <w:t xml:space="preserve">Patient records were reviewed for age, injury location, </w:t>
      </w:r>
      <w:r w:rsidR="00BF7597" w:rsidRPr="00A75E90">
        <w:rPr>
          <w:rFonts w:ascii="Times New Roman" w:hAnsi="Times New Roman" w:cs="Times New Roman"/>
          <w:color w:val="000000"/>
        </w:rPr>
        <w:t>body mass index (BMI)</w:t>
      </w:r>
      <w:r w:rsidR="006E16CE" w:rsidRPr="00A75E90">
        <w:rPr>
          <w:rFonts w:ascii="Times New Roman" w:hAnsi="Times New Roman" w:cs="Times New Roman"/>
          <w:color w:val="000000"/>
        </w:rPr>
        <w:t>, smoking status, comorbidities</w:t>
      </w:r>
      <w:r w:rsidR="00A75E90">
        <w:rPr>
          <w:rFonts w:ascii="Times New Roman" w:hAnsi="Times New Roman" w:cs="Times New Roman"/>
          <w:color w:val="000000"/>
        </w:rPr>
        <w:t xml:space="preserve">, </w:t>
      </w:r>
      <w:r w:rsidR="006E16CE" w:rsidRPr="00A75E90">
        <w:rPr>
          <w:rFonts w:ascii="Times New Roman" w:hAnsi="Times New Roman" w:cs="Times New Roman"/>
          <w:color w:val="000000"/>
        </w:rPr>
        <w:t xml:space="preserve">and culture results </w:t>
      </w:r>
      <w:r w:rsidR="00B57DCC" w:rsidRPr="00A75E90">
        <w:rPr>
          <w:rFonts w:ascii="Times New Roman" w:hAnsi="Times New Roman" w:cs="Times New Roman"/>
          <w:color w:val="000000"/>
        </w:rPr>
        <w:t xml:space="preserve">including </w:t>
      </w:r>
      <w:r w:rsidR="00BF7597" w:rsidRPr="00A75E90">
        <w:rPr>
          <w:rFonts w:ascii="Times New Roman" w:hAnsi="Times New Roman" w:cs="Times New Roman"/>
          <w:color w:val="000000"/>
        </w:rPr>
        <w:t xml:space="preserve">the presence of multidrug resistant </w:t>
      </w:r>
      <w:r w:rsidR="0083426F">
        <w:rPr>
          <w:rFonts w:ascii="Times New Roman" w:hAnsi="Times New Roman" w:cs="Times New Roman"/>
          <w:color w:val="000000"/>
        </w:rPr>
        <w:t>organisms (MDRO). Multivariate</w:t>
      </w:r>
      <w:r w:rsidR="00BF7597" w:rsidRPr="00A75E90">
        <w:rPr>
          <w:rFonts w:ascii="Times New Roman" w:hAnsi="Times New Roman" w:cs="Times New Roman"/>
          <w:color w:val="000000"/>
        </w:rPr>
        <w:t xml:space="preserve"> regression was used to identify independent associations between </w:t>
      </w:r>
      <w:r w:rsidR="001F0374">
        <w:rPr>
          <w:rFonts w:ascii="Times New Roman" w:hAnsi="Times New Roman" w:cs="Times New Roman"/>
          <w:color w:val="000000"/>
        </w:rPr>
        <w:t>the aforementioned variables</w:t>
      </w:r>
      <w:r w:rsidR="00BF7597" w:rsidRPr="00A75E90">
        <w:rPr>
          <w:rFonts w:ascii="Times New Roman" w:hAnsi="Times New Roman" w:cs="Times New Roman"/>
          <w:color w:val="000000"/>
        </w:rPr>
        <w:t xml:space="preserve"> and serial debridement events.</w:t>
      </w:r>
    </w:p>
    <w:p w14:paraId="13528611" w14:textId="6AEE9794" w:rsidR="00BD49B9" w:rsidRDefault="00BD49B9">
      <w:pPr>
        <w:rPr>
          <w:rFonts w:ascii="Times New Roman" w:hAnsi="Times New Roman" w:cs="Times New Roman"/>
          <w:b/>
          <w:bCs/>
        </w:rPr>
      </w:pPr>
    </w:p>
    <w:p w14:paraId="5E3A037F" w14:textId="095AA138" w:rsidR="005430E8" w:rsidRPr="005430E8" w:rsidRDefault="005430E8">
      <w:pPr>
        <w:rPr>
          <w:rFonts w:ascii="Times New Roman" w:hAnsi="Times New Roman" w:cs="Times New Roman"/>
          <w:b/>
          <w:bCs/>
          <w:u w:val="single"/>
        </w:rPr>
      </w:pPr>
      <w:r w:rsidRPr="005430E8">
        <w:rPr>
          <w:rFonts w:ascii="Times New Roman" w:hAnsi="Times New Roman" w:cs="Times New Roman"/>
          <w:b/>
          <w:bCs/>
          <w:u w:val="single"/>
        </w:rPr>
        <w:t>Results:</w:t>
      </w:r>
    </w:p>
    <w:p w14:paraId="2CBDF7F3" w14:textId="210606A4" w:rsidR="00DD552E" w:rsidRPr="00A75E90" w:rsidRDefault="00DD552E">
      <w:pPr>
        <w:rPr>
          <w:rFonts w:ascii="Times New Roman" w:hAnsi="Times New Roman" w:cs="Times New Roman"/>
        </w:rPr>
      </w:pPr>
      <w:r w:rsidRPr="00A75E90">
        <w:rPr>
          <w:rFonts w:ascii="Times New Roman" w:hAnsi="Times New Roman" w:cs="Times New Roman"/>
        </w:rPr>
        <w:t>A total of 244 patients were identified</w:t>
      </w:r>
      <w:r w:rsidR="0083426F">
        <w:rPr>
          <w:rFonts w:ascii="Times New Roman" w:hAnsi="Times New Roman" w:cs="Times New Roman"/>
        </w:rPr>
        <w:t>; 52% (n=127)</w:t>
      </w:r>
      <w:r w:rsidRPr="00A75E90">
        <w:rPr>
          <w:rFonts w:ascii="Times New Roman" w:hAnsi="Times New Roman" w:cs="Times New Roman"/>
        </w:rPr>
        <w:t xml:space="preserve"> had a </w:t>
      </w:r>
      <w:r w:rsidR="0083426F">
        <w:rPr>
          <w:rFonts w:ascii="Times New Roman" w:hAnsi="Times New Roman" w:cs="Times New Roman"/>
        </w:rPr>
        <w:t xml:space="preserve">successful </w:t>
      </w:r>
      <w:r w:rsidR="008A7902">
        <w:rPr>
          <w:rFonts w:ascii="Times New Roman" w:hAnsi="Times New Roman" w:cs="Times New Roman"/>
        </w:rPr>
        <w:t>index</w:t>
      </w:r>
      <w:r w:rsidR="0083426F">
        <w:rPr>
          <w:rFonts w:ascii="Times New Roman" w:hAnsi="Times New Roman" w:cs="Times New Roman"/>
        </w:rPr>
        <w:t xml:space="preserve"> treatment</w:t>
      </w:r>
      <w:r w:rsidR="00AA7A6A" w:rsidRPr="00A75E90">
        <w:rPr>
          <w:rFonts w:ascii="Times New Roman" w:hAnsi="Times New Roman" w:cs="Times New Roman"/>
        </w:rPr>
        <w:t>,</w:t>
      </w:r>
      <w:r w:rsidRPr="00A75E90">
        <w:rPr>
          <w:rFonts w:ascii="Times New Roman" w:hAnsi="Times New Roman" w:cs="Times New Roman"/>
        </w:rPr>
        <w:t xml:space="preserve"> and </w:t>
      </w:r>
      <w:r w:rsidR="0083426F">
        <w:rPr>
          <w:rFonts w:ascii="Times New Roman" w:hAnsi="Times New Roman" w:cs="Times New Roman"/>
        </w:rPr>
        <w:t>48% (n=117)</w:t>
      </w:r>
      <w:r w:rsidRPr="00A75E90">
        <w:rPr>
          <w:rFonts w:ascii="Times New Roman" w:hAnsi="Times New Roman" w:cs="Times New Roman"/>
        </w:rPr>
        <w:t xml:space="preserve"> </w:t>
      </w:r>
      <w:r w:rsidR="00A22FD1" w:rsidRPr="00A75E90">
        <w:rPr>
          <w:rFonts w:ascii="Times New Roman" w:hAnsi="Times New Roman" w:cs="Times New Roman"/>
        </w:rPr>
        <w:t xml:space="preserve">underwent </w:t>
      </w:r>
      <w:r w:rsidR="00542342">
        <w:rPr>
          <w:rFonts w:ascii="Times New Roman" w:hAnsi="Times New Roman" w:cs="Times New Roman"/>
        </w:rPr>
        <w:t xml:space="preserve">repeat </w:t>
      </w:r>
      <w:r w:rsidR="00BF7597" w:rsidRPr="00A75E90">
        <w:rPr>
          <w:rFonts w:ascii="Times New Roman" w:hAnsi="Times New Roman" w:cs="Times New Roman"/>
        </w:rPr>
        <w:t>debridement</w:t>
      </w:r>
      <w:r w:rsidR="00F42BBF">
        <w:rPr>
          <w:rFonts w:ascii="Times New Roman" w:hAnsi="Times New Roman" w:cs="Times New Roman"/>
        </w:rPr>
        <w:t xml:space="preserve"> for osteomyelitis</w:t>
      </w:r>
      <w:r w:rsidR="00BF7597" w:rsidRPr="00A75E90">
        <w:rPr>
          <w:rFonts w:ascii="Times New Roman" w:hAnsi="Times New Roman" w:cs="Times New Roman"/>
        </w:rPr>
        <w:t>.</w:t>
      </w:r>
      <w:r w:rsidR="00633097" w:rsidRPr="00A75E90">
        <w:rPr>
          <w:rFonts w:ascii="Times New Roman" w:hAnsi="Times New Roman" w:cs="Times New Roman"/>
        </w:rPr>
        <w:t xml:space="preserve"> </w:t>
      </w:r>
      <w:r w:rsidR="00C5433A">
        <w:rPr>
          <w:rFonts w:ascii="Times New Roman" w:hAnsi="Times New Roman" w:cs="Times New Roman"/>
        </w:rPr>
        <w:t xml:space="preserve">At the index </w:t>
      </w:r>
      <w:r w:rsidR="00D93FAE">
        <w:rPr>
          <w:rFonts w:ascii="Times New Roman" w:hAnsi="Times New Roman" w:cs="Times New Roman"/>
        </w:rPr>
        <w:t>treatment</w:t>
      </w:r>
      <w:r w:rsidR="00C5433A">
        <w:rPr>
          <w:rFonts w:ascii="Times New Roman" w:hAnsi="Times New Roman" w:cs="Times New Roman"/>
        </w:rPr>
        <w:t>, t</w:t>
      </w:r>
      <w:r w:rsidR="00854E91">
        <w:rPr>
          <w:rFonts w:ascii="Times New Roman" w:hAnsi="Times New Roman" w:cs="Times New Roman"/>
        </w:rPr>
        <w:t xml:space="preserve">he most common organisms in both groups were Methicillin-resistant </w:t>
      </w:r>
      <w:r w:rsidR="0083426F">
        <w:rPr>
          <w:rFonts w:ascii="Times New Roman" w:hAnsi="Times New Roman" w:cs="Times New Roman"/>
        </w:rPr>
        <w:t xml:space="preserve">(MRSA) </w:t>
      </w:r>
      <w:r w:rsidR="00854E91">
        <w:rPr>
          <w:rFonts w:ascii="Times New Roman" w:hAnsi="Times New Roman" w:cs="Times New Roman"/>
        </w:rPr>
        <w:t>and Methicillin-sensitive Staphylococcus aureus</w:t>
      </w:r>
      <w:r w:rsidR="0083426F">
        <w:rPr>
          <w:rFonts w:ascii="Times New Roman" w:hAnsi="Times New Roman" w:cs="Times New Roman"/>
        </w:rPr>
        <w:t xml:space="preserve"> (MSSA). </w:t>
      </w:r>
      <w:r w:rsidR="00C5433A">
        <w:rPr>
          <w:rFonts w:ascii="Times New Roman" w:hAnsi="Times New Roman" w:cs="Times New Roman"/>
        </w:rPr>
        <w:t xml:space="preserve">Negative cultures at the index </w:t>
      </w:r>
      <w:r w:rsidR="00D93FAE">
        <w:rPr>
          <w:rFonts w:ascii="Times New Roman" w:hAnsi="Times New Roman" w:cs="Times New Roman"/>
        </w:rPr>
        <w:t>procedure</w:t>
      </w:r>
      <w:r w:rsidR="00C5433A">
        <w:rPr>
          <w:rFonts w:ascii="Times New Roman" w:hAnsi="Times New Roman" w:cs="Times New Roman"/>
        </w:rPr>
        <w:t xml:space="preserve"> were obtained in 24% (n=31) of patients treated successfully and in 16% (n=19) of patients treated unsuccessfully.</w:t>
      </w:r>
      <w:r w:rsidR="0083426F">
        <w:rPr>
          <w:rFonts w:ascii="Times New Roman" w:hAnsi="Times New Roman" w:cs="Times New Roman"/>
        </w:rPr>
        <w:t xml:space="preserve"> The most common organism</w:t>
      </w:r>
      <w:r w:rsidR="00F42BBF">
        <w:rPr>
          <w:rFonts w:ascii="Times New Roman" w:hAnsi="Times New Roman" w:cs="Times New Roman"/>
        </w:rPr>
        <w:t>s</w:t>
      </w:r>
      <w:r w:rsidR="0083426F">
        <w:rPr>
          <w:rFonts w:ascii="Times New Roman" w:hAnsi="Times New Roman" w:cs="Times New Roman"/>
        </w:rPr>
        <w:t xml:space="preserve"> at the </w:t>
      </w:r>
      <w:r w:rsidR="00F42BBF">
        <w:rPr>
          <w:rFonts w:ascii="Times New Roman" w:hAnsi="Times New Roman" w:cs="Times New Roman"/>
        </w:rPr>
        <w:t>t</w:t>
      </w:r>
      <w:r w:rsidR="003678EB">
        <w:rPr>
          <w:rFonts w:ascii="Times New Roman" w:hAnsi="Times New Roman" w:cs="Times New Roman"/>
        </w:rPr>
        <w:t>ime of repeat saucerization remained</w:t>
      </w:r>
      <w:r w:rsidR="0083426F">
        <w:rPr>
          <w:rFonts w:ascii="Times New Roman" w:hAnsi="Times New Roman" w:cs="Times New Roman"/>
        </w:rPr>
        <w:t xml:space="preserve"> MRSA</w:t>
      </w:r>
      <w:r w:rsidR="00F42BBF">
        <w:rPr>
          <w:rFonts w:ascii="Times New Roman" w:hAnsi="Times New Roman" w:cs="Times New Roman"/>
        </w:rPr>
        <w:t xml:space="preserve"> and MSSA</w:t>
      </w:r>
      <w:r w:rsidR="00FB1F2C">
        <w:rPr>
          <w:rFonts w:ascii="Times New Roman" w:hAnsi="Times New Roman" w:cs="Times New Roman"/>
        </w:rPr>
        <w:t>, h</w:t>
      </w:r>
      <w:r w:rsidR="00C5433A">
        <w:rPr>
          <w:rFonts w:ascii="Times New Roman" w:hAnsi="Times New Roman" w:cs="Times New Roman"/>
        </w:rPr>
        <w:t>owever, t</w:t>
      </w:r>
      <w:r w:rsidR="0083426F">
        <w:rPr>
          <w:rFonts w:ascii="Times New Roman" w:hAnsi="Times New Roman" w:cs="Times New Roman"/>
        </w:rPr>
        <w:t xml:space="preserve">he same organism was cultured </w:t>
      </w:r>
      <w:r w:rsidR="00EE3D6D">
        <w:rPr>
          <w:rFonts w:ascii="Times New Roman" w:hAnsi="Times New Roman" w:cs="Times New Roman"/>
        </w:rPr>
        <w:t xml:space="preserve">from both the index and repeat </w:t>
      </w:r>
      <w:r w:rsidR="00FB1F2C">
        <w:rPr>
          <w:rFonts w:ascii="Times New Roman" w:hAnsi="Times New Roman" w:cs="Times New Roman"/>
        </w:rPr>
        <w:t>procedure</w:t>
      </w:r>
      <w:r w:rsidR="0083426F">
        <w:rPr>
          <w:rFonts w:ascii="Times New Roman" w:hAnsi="Times New Roman" w:cs="Times New Roman"/>
        </w:rPr>
        <w:t xml:space="preserve"> in only </w:t>
      </w:r>
      <w:r w:rsidR="005D6BDB">
        <w:rPr>
          <w:rFonts w:ascii="Times New Roman" w:hAnsi="Times New Roman" w:cs="Times New Roman"/>
        </w:rPr>
        <w:t>1</w:t>
      </w:r>
      <w:r w:rsidR="0083426F">
        <w:rPr>
          <w:rFonts w:ascii="Times New Roman" w:hAnsi="Times New Roman" w:cs="Times New Roman"/>
        </w:rPr>
        <w:t>8%</w:t>
      </w:r>
      <w:r w:rsidR="00C5433A">
        <w:rPr>
          <w:rFonts w:ascii="Times New Roman" w:hAnsi="Times New Roman" w:cs="Times New Roman"/>
        </w:rPr>
        <w:t xml:space="preserve"> (n=21)</w:t>
      </w:r>
      <w:r w:rsidR="0083426F">
        <w:rPr>
          <w:rFonts w:ascii="Times New Roman" w:hAnsi="Times New Roman" w:cs="Times New Roman"/>
        </w:rPr>
        <w:t xml:space="preserve"> </w:t>
      </w:r>
      <w:r w:rsidR="00FB1F2C">
        <w:rPr>
          <w:rFonts w:ascii="Times New Roman" w:hAnsi="Times New Roman" w:cs="Times New Roman"/>
        </w:rPr>
        <w:t>of</w:t>
      </w:r>
      <w:r w:rsidR="003678EB">
        <w:rPr>
          <w:rFonts w:ascii="Times New Roman" w:hAnsi="Times New Roman" w:cs="Times New Roman"/>
        </w:rPr>
        <w:t xml:space="preserve"> </w:t>
      </w:r>
      <w:r w:rsidR="00FB1F2C">
        <w:rPr>
          <w:rFonts w:ascii="Times New Roman" w:hAnsi="Times New Roman" w:cs="Times New Roman"/>
        </w:rPr>
        <w:t>cases</w:t>
      </w:r>
      <w:r w:rsidR="00C5433A">
        <w:rPr>
          <w:rFonts w:ascii="Times New Roman" w:hAnsi="Times New Roman" w:cs="Times New Roman"/>
        </w:rPr>
        <w:t>.</w:t>
      </w:r>
      <w:r w:rsidR="00EE3D6D">
        <w:rPr>
          <w:rFonts w:ascii="Times New Roman" w:hAnsi="Times New Roman" w:cs="Times New Roman"/>
        </w:rPr>
        <w:t xml:space="preserve"> </w:t>
      </w:r>
      <w:r w:rsidR="00C5433A">
        <w:rPr>
          <w:rFonts w:ascii="Times New Roman" w:hAnsi="Times New Roman" w:cs="Times New Roman"/>
        </w:rPr>
        <w:t xml:space="preserve">Of the patients with a positive culture following initial debridement, </w:t>
      </w:r>
      <w:r w:rsidR="00EE3D6D">
        <w:rPr>
          <w:rFonts w:ascii="Times New Roman" w:hAnsi="Times New Roman" w:cs="Times New Roman"/>
        </w:rPr>
        <w:t>34% (</w:t>
      </w:r>
      <w:r w:rsidR="00C5433A">
        <w:rPr>
          <w:rFonts w:ascii="Times New Roman" w:hAnsi="Times New Roman" w:cs="Times New Roman"/>
        </w:rPr>
        <w:t>n=</w:t>
      </w:r>
      <w:r w:rsidR="00EE3D6D">
        <w:rPr>
          <w:rFonts w:ascii="Times New Roman" w:hAnsi="Times New Roman" w:cs="Times New Roman"/>
        </w:rPr>
        <w:t>40)</w:t>
      </w:r>
      <w:r w:rsidR="0064597A">
        <w:rPr>
          <w:rFonts w:ascii="Times New Roman" w:hAnsi="Times New Roman" w:cs="Times New Roman"/>
        </w:rPr>
        <w:t xml:space="preserve"> had a negative culture </w:t>
      </w:r>
      <w:r w:rsidR="00EE3D6D">
        <w:rPr>
          <w:rFonts w:ascii="Times New Roman" w:hAnsi="Times New Roman" w:cs="Times New Roman"/>
        </w:rPr>
        <w:t xml:space="preserve">at the time of repeat </w:t>
      </w:r>
      <w:r w:rsidR="00FB1F2C">
        <w:rPr>
          <w:rFonts w:ascii="Times New Roman" w:hAnsi="Times New Roman" w:cs="Times New Roman"/>
        </w:rPr>
        <w:t>procedure</w:t>
      </w:r>
      <w:r w:rsidR="00C5433A">
        <w:rPr>
          <w:rFonts w:ascii="Times New Roman" w:hAnsi="Times New Roman" w:cs="Times New Roman"/>
        </w:rPr>
        <w:t>.</w:t>
      </w:r>
      <w:r w:rsidR="00854E91">
        <w:rPr>
          <w:rFonts w:ascii="Times New Roman" w:hAnsi="Times New Roman" w:cs="Times New Roman"/>
        </w:rPr>
        <w:t xml:space="preserve"> </w:t>
      </w:r>
      <w:r w:rsidR="00C5433A">
        <w:rPr>
          <w:rFonts w:ascii="Times New Roman" w:hAnsi="Times New Roman" w:cs="Times New Roman"/>
        </w:rPr>
        <w:t>While i</w:t>
      </w:r>
      <w:r w:rsidR="00A75E90">
        <w:rPr>
          <w:rFonts w:ascii="Times New Roman" w:hAnsi="Times New Roman" w:cs="Times New Roman"/>
        </w:rPr>
        <w:t>ntravenous drug use</w:t>
      </w:r>
      <w:r w:rsidR="00BF7597" w:rsidRPr="00A75E90">
        <w:rPr>
          <w:rFonts w:ascii="Times New Roman" w:hAnsi="Times New Roman" w:cs="Times New Roman"/>
        </w:rPr>
        <w:t xml:space="preserve">, smoking, </w:t>
      </w:r>
      <w:r w:rsidR="00A75E90">
        <w:rPr>
          <w:rFonts w:ascii="Times New Roman" w:hAnsi="Times New Roman" w:cs="Times New Roman"/>
        </w:rPr>
        <w:t>peripheral vascular disease,</w:t>
      </w:r>
      <w:r w:rsidR="00BF7597" w:rsidRPr="00A75E90">
        <w:rPr>
          <w:rFonts w:ascii="Times New Roman" w:hAnsi="Times New Roman" w:cs="Times New Roman"/>
        </w:rPr>
        <w:t xml:space="preserve"> BMI, polymicrobial infection, MDRO, </w:t>
      </w:r>
      <w:r w:rsidR="008778A6">
        <w:rPr>
          <w:rFonts w:ascii="Times New Roman" w:hAnsi="Times New Roman" w:cs="Times New Roman"/>
        </w:rPr>
        <w:t>and</w:t>
      </w:r>
      <w:r w:rsidR="008778A6" w:rsidRPr="00A75E90">
        <w:rPr>
          <w:rFonts w:ascii="Times New Roman" w:hAnsi="Times New Roman" w:cs="Times New Roman"/>
        </w:rPr>
        <w:t xml:space="preserve"> </w:t>
      </w:r>
      <w:r w:rsidR="00BF7597" w:rsidRPr="00A75E90">
        <w:rPr>
          <w:rFonts w:ascii="Times New Roman" w:hAnsi="Times New Roman" w:cs="Times New Roman"/>
        </w:rPr>
        <w:t>culture negative infectio</w:t>
      </w:r>
      <w:r w:rsidR="003678EB">
        <w:rPr>
          <w:rFonts w:ascii="Times New Roman" w:hAnsi="Times New Roman" w:cs="Times New Roman"/>
        </w:rPr>
        <w:t xml:space="preserve">ns were not associated with </w:t>
      </w:r>
      <w:r w:rsidR="004C6085">
        <w:rPr>
          <w:rFonts w:ascii="Times New Roman" w:hAnsi="Times New Roman" w:cs="Times New Roman"/>
        </w:rPr>
        <w:t>repeated</w:t>
      </w:r>
      <w:r w:rsidR="003678EB">
        <w:rPr>
          <w:rFonts w:ascii="Times New Roman" w:hAnsi="Times New Roman" w:cs="Times New Roman"/>
        </w:rPr>
        <w:t xml:space="preserve"> treatment, diabetes (OR</w:t>
      </w:r>
      <w:r w:rsidR="00FB1F2C">
        <w:rPr>
          <w:rFonts w:ascii="Times New Roman" w:hAnsi="Times New Roman" w:cs="Times New Roman"/>
        </w:rPr>
        <w:t xml:space="preserve"> </w:t>
      </w:r>
      <w:r w:rsidR="003678EB">
        <w:rPr>
          <w:rFonts w:ascii="Times New Roman" w:hAnsi="Times New Roman" w:cs="Times New Roman"/>
        </w:rPr>
        <w:t>1.2, p=0.02)</w:t>
      </w:r>
      <w:r w:rsidR="00DC4E56">
        <w:rPr>
          <w:rFonts w:ascii="Times New Roman" w:hAnsi="Times New Roman" w:cs="Times New Roman"/>
        </w:rPr>
        <w:t>, open fractures (OR 1.2, p=0.04),</w:t>
      </w:r>
      <w:r w:rsidR="003678EB">
        <w:rPr>
          <w:rFonts w:ascii="Times New Roman" w:hAnsi="Times New Roman" w:cs="Times New Roman"/>
        </w:rPr>
        <w:t xml:space="preserve"> and </w:t>
      </w:r>
      <w:r w:rsidR="00DC4E56">
        <w:rPr>
          <w:rFonts w:ascii="Times New Roman" w:hAnsi="Times New Roman" w:cs="Times New Roman"/>
        </w:rPr>
        <w:t>injuries</w:t>
      </w:r>
      <w:r w:rsidR="003678EB">
        <w:rPr>
          <w:rFonts w:ascii="Times New Roman" w:hAnsi="Times New Roman" w:cs="Times New Roman"/>
        </w:rPr>
        <w:t xml:space="preserve"> of the lower extremity (OR 1.3, p&lt;0.0</w:t>
      </w:r>
      <w:r w:rsidR="004C6085">
        <w:rPr>
          <w:rFonts w:ascii="Times New Roman" w:hAnsi="Times New Roman" w:cs="Times New Roman"/>
        </w:rPr>
        <w:t>0</w:t>
      </w:r>
      <w:r w:rsidR="003678EB">
        <w:rPr>
          <w:rFonts w:ascii="Times New Roman" w:hAnsi="Times New Roman" w:cs="Times New Roman"/>
        </w:rPr>
        <w:t>1) were.</w:t>
      </w:r>
    </w:p>
    <w:p w14:paraId="73AB296C" w14:textId="74E7A1B4" w:rsidR="00DD552E" w:rsidRDefault="00DD552E">
      <w:pPr>
        <w:rPr>
          <w:rFonts w:ascii="Times New Roman" w:hAnsi="Times New Roman" w:cs="Times New Roman"/>
          <w:b/>
          <w:bCs/>
        </w:rPr>
      </w:pPr>
    </w:p>
    <w:p w14:paraId="753377B7" w14:textId="76948B28" w:rsidR="005430E8" w:rsidRPr="005430E8" w:rsidRDefault="005430E8">
      <w:pPr>
        <w:rPr>
          <w:rFonts w:ascii="Times New Roman" w:hAnsi="Times New Roman" w:cs="Times New Roman"/>
          <w:b/>
          <w:bCs/>
          <w:u w:val="single"/>
        </w:rPr>
      </w:pPr>
      <w:r w:rsidRPr="005430E8">
        <w:rPr>
          <w:rFonts w:ascii="Times New Roman" w:hAnsi="Times New Roman" w:cs="Times New Roman"/>
          <w:b/>
          <w:bCs/>
          <w:u w:val="single"/>
        </w:rPr>
        <w:t>Conclusions:</w:t>
      </w:r>
    </w:p>
    <w:p w14:paraId="1A38EE23" w14:textId="2E151674" w:rsidR="00CF09CE" w:rsidRPr="003179C2" w:rsidRDefault="003678EB" w:rsidP="00CF09CE">
      <w:pPr>
        <w:rPr>
          <w:rFonts w:ascii="Times New Roman" w:hAnsi="Times New Roman" w:cs="Times New Roman"/>
        </w:rPr>
      </w:pPr>
      <w:r w:rsidRPr="00A75E90">
        <w:rPr>
          <w:rFonts w:ascii="Times New Roman" w:hAnsi="Times New Roman" w:cs="Times New Roman"/>
        </w:rPr>
        <w:t xml:space="preserve">To our knowledge, this study is the first to examine </w:t>
      </w:r>
      <w:r>
        <w:rPr>
          <w:rFonts w:ascii="Times New Roman" w:hAnsi="Times New Roman" w:cs="Times New Roman"/>
        </w:rPr>
        <w:t xml:space="preserve">the implications of patient, organism, and injury characteristics on the treatment of osteomyelitis. </w:t>
      </w:r>
      <w:r w:rsidR="00DC4E56">
        <w:rPr>
          <w:rFonts w:ascii="Times New Roman" w:hAnsi="Times New Roman" w:cs="Times New Roman"/>
        </w:rPr>
        <w:t>Successful</w:t>
      </w:r>
      <w:r w:rsidR="00C81D1A">
        <w:rPr>
          <w:rFonts w:ascii="Times New Roman" w:hAnsi="Times New Roman" w:cs="Times New Roman"/>
        </w:rPr>
        <w:t xml:space="preserve"> eradication of post-traumatic osteomyelitis is difficult to achieve despite appropriate surgical and </w:t>
      </w:r>
      <w:r>
        <w:rPr>
          <w:rFonts w:ascii="Times New Roman" w:hAnsi="Times New Roman" w:cs="Times New Roman"/>
        </w:rPr>
        <w:t>antibiotic therapy</w:t>
      </w:r>
      <w:r w:rsidR="00B57DCC" w:rsidRPr="00A75E90">
        <w:rPr>
          <w:rFonts w:ascii="Times New Roman" w:hAnsi="Times New Roman" w:cs="Times New Roman"/>
        </w:rPr>
        <w:t xml:space="preserve">. </w:t>
      </w:r>
      <w:r w:rsidR="00F42BBF">
        <w:rPr>
          <w:rFonts w:ascii="Times New Roman" w:hAnsi="Times New Roman" w:cs="Times New Roman"/>
        </w:rPr>
        <w:t xml:space="preserve">Diabetic patients and open fractures of the </w:t>
      </w:r>
      <w:r>
        <w:rPr>
          <w:rFonts w:ascii="Times New Roman" w:hAnsi="Times New Roman" w:cs="Times New Roman"/>
        </w:rPr>
        <w:t>lower extremity</w:t>
      </w:r>
      <w:r w:rsidR="00F42BBF">
        <w:rPr>
          <w:rFonts w:ascii="Times New Roman" w:hAnsi="Times New Roman" w:cs="Times New Roman"/>
        </w:rPr>
        <w:t xml:space="preserve"> are independent risk factors for </w:t>
      </w:r>
      <w:r>
        <w:rPr>
          <w:rFonts w:ascii="Times New Roman" w:hAnsi="Times New Roman" w:cs="Times New Roman"/>
        </w:rPr>
        <w:t>failure of initial</w:t>
      </w:r>
      <w:r w:rsidR="00F42BBF">
        <w:rPr>
          <w:rFonts w:ascii="Times New Roman" w:hAnsi="Times New Roman" w:cs="Times New Roman"/>
        </w:rPr>
        <w:t xml:space="preserve"> treatment.</w:t>
      </w:r>
      <w:r w:rsidR="00A5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 MRSA and MSSA continue to be the most common organisms, patients presenting for repeat saucerization rarely culture the same organism.</w:t>
      </w:r>
      <w:r w:rsidR="00A5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findings will</w:t>
      </w:r>
      <w:r w:rsidR="00AF3D5A">
        <w:rPr>
          <w:rFonts w:ascii="Times New Roman" w:hAnsi="Times New Roman" w:cs="Times New Roman"/>
        </w:rPr>
        <w:t xml:space="preserve"> help</w:t>
      </w:r>
      <w:r w:rsidR="00A75E90" w:rsidRPr="00A75E90">
        <w:rPr>
          <w:rFonts w:ascii="Times New Roman" w:hAnsi="Times New Roman" w:cs="Times New Roman"/>
        </w:rPr>
        <w:t xml:space="preserve"> clinicians</w:t>
      </w:r>
      <w:r w:rsidR="00CA45D0">
        <w:rPr>
          <w:rFonts w:ascii="Times New Roman" w:hAnsi="Times New Roman" w:cs="Times New Roman"/>
        </w:rPr>
        <w:t xml:space="preserve"> identify patients who </w:t>
      </w:r>
      <w:r w:rsidR="00AF3D5A">
        <w:rPr>
          <w:rFonts w:ascii="Times New Roman" w:hAnsi="Times New Roman" w:cs="Times New Roman"/>
        </w:rPr>
        <w:t>require more careful management prior to definitive reconstruction due to their</w:t>
      </w:r>
      <w:r w:rsidR="00CA45D0">
        <w:rPr>
          <w:rFonts w:ascii="Times New Roman" w:hAnsi="Times New Roman" w:cs="Times New Roman"/>
        </w:rPr>
        <w:t xml:space="preserve"> risk </w:t>
      </w:r>
      <w:r w:rsidR="004B074C">
        <w:rPr>
          <w:rFonts w:ascii="Times New Roman" w:hAnsi="Times New Roman" w:cs="Times New Roman"/>
        </w:rPr>
        <w:t xml:space="preserve">of </w:t>
      </w:r>
      <w:r w:rsidR="00CA45D0">
        <w:rPr>
          <w:rFonts w:ascii="Times New Roman" w:hAnsi="Times New Roman" w:cs="Times New Roman"/>
        </w:rPr>
        <w:t>recalcitrant infection.</w:t>
      </w:r>
      <w:bookmarkStart w:id="0" w:name="_GoBack"/>
      <w:bookmarkEnd w:id="0"/>
    </w:p>
    <w:sectPr w:rsidR="00CF09CE" w:rsidRPr="003179C2" w:rsidSect="00AA7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B9"/>
    <w:rsid w:val="00121A22"/>
    <w:rsid w:val="00135593"/>
    <w:rsid w:val="001B7360"/>
    <w:rsid w:val="001D3CA4"/>
    <w:rsid w:val="001F0374"/>
    <w:rsid w:val="00225991"/>
    <w:rsid w:val="003179C2"/>
    <w:rsid w:val="003678EB"/>
    <w:rsid w:val="003865B2"/>
    <w:rsid w:val="00405D09"/>
    <w:rsid w:val="00453DCC"/>
    <w:rsid w:val="004B074C"/>
    <w:rsid w:val="004C6085"/>
    <w:rsid w:val="00542342"/>
    <w:rsid w:val="005430E8"/>
    <w:rsid w:val="005D6BDB"/>
    <w:rsid w:val="005F139F"/>
    <w:rsid w:val="005F1A44"/>
    <w:rsid w:val="005F7B9B"/>
    <w:rsid w:val="00614252"/>
    <w:rsid w:val="00633097"/>
    <w:rsid w:val="0064597A"/>
    <w:rsid w:val="00652C99"/>
    <w:rsid w:val="006B6905"/>
    <w:rsid w:val="006E16CE"/>
    <w:rsid w:val="006E2DB7"/>
    <w:rsid w:val="007820C5"/>
    <w:rsid w:val="007A21BC"/>
    <w:rsid w:val="007C40F2"/>
    <w:rsid w:val="008277F0"/>
    <w:rsid w:val="0083426F"/>
    <w:rsid w:val="00854E91"/>
    <w:rsid w:val="008778A6"/>
    <w:rsid w:val="008A7902"/>
    <w:rsid w:val="008C1776"/>
    <w:rsid w:val="009603A7"/>
    <w:rsid w:val="00975FC5"/>
    <w:rsid w:val="009F214E"/>
    <w:rsid w:val="00A22FD1"/>
    <w:rsid w:val="00A523E9"/>
    <w:rsid w:val="00A75E90"/>
    <w:rsid w:val="00A94424"/>
    <w:rsid w:val="00AA7A6A"/>
    <w:rsid w:val="00AF3D5A"/>
    <w:rsid w:val="00B57DCC"/>
    <w:rsid w:val="00BD49B9"/>
    <w:rsid w:val="00BF7597"/>
    <w:rsid w:val="00C5433A"/>
    <w:rsid w:val="00C56B86"/>
    <w:rsid w:val="00C81D1A"/>
    <w:rsid w:val="00CA45D0"/>
    <w:rsid w:val="00CF09CE"/>
    <w:rsid w:val="00CF51E8"/>
    <w:rsid w:val="00D93FAE"/>
    <w:rsid w:val="00DC4E56"/>
    <w:rsid w:val="00DD552E"/>
    <w:rsid w:val="00EE3D6D"/>
    <w:rsid w:val="00EF52F7"/>
    <w:rsid w:val="00F42BBF"/>
    <w:rsid w:val="00F57ACD"/>
    <w:rsid w:val="00F82841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C6E8"/>
  <w15:chartTrackingRefBased/>
  <w15:docId w15:val="{C21D1E91-C6C0-7142-9754-C5ABDE7A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5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C090B-213D-4E7C-9F58-2737025C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Nihar (shah2n3)</dc:creator>
  <cp:keywords/>
  <dc:description/>
  <cp:lastModifiedBy>Kloby, Michael (klobyml)</cp:lastModifiedBy>
  <cp:revision>7</cp:revision>
  <dcterms:created xsi:type="dcterms:W3CDTF">2021-02-04T03:41:00Z</dcterms:created>
  <dcterms:modified xsi:type="dcterms:W3CDTF">2022-03-11T19:43:00Z</dcterms:modified>
</cp:coreProperties>
</file>