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D1322F" w14:textId="18DF8499" w:rsidR="0080198C" w:rsidRPr="009577CE" w:rsidRDefault="001628A5" w:rsidP="00B40A80">
      <w:pPr>
        <w:pStyle w:val="NoSpacing"/>
        <w:tabs>
          <w:tab w:val="left" w:pos="990"/>
        </w:tabs>
        <w:ind w:left="-360" w:right="-810"/>
        <w:jc w:val="center"/>
        <w:rPr>
          <w:rFonts w:cstheme="minorHAnsi"/>
          <w:color w:val="000000" w:themeColor="text1"/>
          <w:spacing w:val="20"/>
          <w:sz w:val="18"/>
          <w:szCs w:val="18"/>
        </w:rPr>
      </w:pPr>
      <w:r w:rsidRPr="009577CE">
        <w:rPr>
          <w:rFonts w:cstheme="minorHAnsi"/>
          <w:color w:val="000000" w:themeColor="text1"/>
          <w:spacing w:val="20"/>
          <w:sz w:val="18"/>
          <w:szCs w:val="18"/>
        </w:rPr>
        <w:t>CLINICAL TRIALS OPEN TO ACCRUAL</w:t>
      </w:r>
    </w:p>
    <w:p w14:paraId="5CE755CB" w14:textId="77777777" w:rsidR="000E79A4" w:rsidRPr="009577CE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cstheme="minorHAnsi"/>
          <w:color w:val="000000" w:themeColor="text1"/>
          <w:sz w:val="18"/>
          <w:szCs w:val="18"/>
        </w:rPr>
      </w:pPr>
    </w:p>
    <w:p w14:paraId="0685B5CB" w14:textId="286BB44E" w:rsidR="007E246B" w:rsidRPr="009577CE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cstheme="minorHAnsi"/>
          <w:color w:val="000000" w:themeColor="text1"/>
          <w:sz w:val="18"/>
          <w:szCs w:val="18"/>
        </w:rPr>
      </w:pPr>
      <w:r w:rsidRPr="009577CE">
        <w:rPr>
          <w:rFonts w:cstheme="minorHAnsi"/>
          <w:color w:val="000000" w:themeColor="text1"/>
          <w:sz w:val="18"/>
          <w:szCs w:val="18"/>
        </w:rPr>
        <w:t xml:space="preserve">Questions? Please contact the UC Cancer </w:t>
      </w:r>
      <w:r w:rsidR="00151470" w:rsidRPr="009577CE">
        <w:rPr>
          <w:rFonts w:cstheme="minorHAnsi"/>
          <w:color w:val="000000" w:themeColor="text1"/>
          <w:sz w:val="18"/>
          <w:szCs w:val="18"/>
        </w:rPr>
        <w:t>Center</w:t>
      </w:r>
      <w:r w:rsidRPr="009577CE">
        <w:rPr>
          <w:rFonts w:cstheme="minorHAnsi"/>
          <w:color w:val="000000" w:themeColor="text1"/>
          <w:sz w:val="18"/>
          <w:szCs w:val="18"/>
        </w:rPr>
        <w:t xml:space="preserve"> Clinical Trials Office at 513-584-7698, or </w:t>
      </w:r>
      <w:hyperlink r:id="rId8" w:history="1">
        <w:r w:rsidRPr="009577CE">
          <w:rPr>
            <w:rStyle w:val="Hyperlink"/>
            <w:rFonts w:cstheme="minorHAnsi"/>
            <w:sz w:val="18"/>
            <w:szCs w:val="18"/>
          </w:rPr>
          <w:t>cancer@uchealth.com</w:t>
        </w:r>
      </w:hyperlink>
    </w:p>
    <w:p w14:paraId="1D3AF669" w14:textId="3439002B" w:rsidR="00486F6C" w:rsidRPr="009577CE" w:rsidRDefault="00B21D26" w:rsidP="00F7341E">
      <w:pPr>
        <w:pStyle w:val="NoSpacing"/>
        <w:tabs>
          <w:tab w:val="left" w:pos="3998"/>
        </w:tabs>
        <w:rPr>
          <w:b/>
          <w:color w:val="000000" w:themeColor="text1"/>
          <w:sz w:val="18"/>
          <w:szCs w:val="18"/>
        </w:rPr>
      </w:pPr>
      <w:r w:rsidRPr="009577CE">
        <w:rPr>
          <w:rFonts w:cstheme="minorHAnsi"/>
          <w:b/>
          <w:noProof/>
          <w:color w:val="000000" w:themeColor="text1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B8B0648" wp14:editId="5D89DC94">
                <wp:simplePos x="0" y="0"/>
                <wp:positionH relativeFrom="leftMargin">
                  <wp:align>right</wp:align>
                </wp:positionH>
                <wp:positionV relativeFrom="paragraph">
                  <wp:posOffset>804324</wp:posOffset>
                </wp:positionV>
                <wp:extent cx="667909" cy="516835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7909" cy="5168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E7FA7B3" w14:textId="0CCDCA3B" w:rsidR="00DD6D40" w:rsidRDefault="00DD6D40" w:rsidP="00B21D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8B0648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1.4pt;margin-top:63.35pt;width:52.6pt;height:40.7pt;z-index:251658240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" filled="f" stroked="f" strokeweight=".5pt">
                <v:textbox>
                  <w:txbxContent>
                    <w:p w14:paraId="1E7FA7B3" w14:textId="0CCDCA3B" w:rsidR="00DD6D40" w:rsidRDefault="00DD6D40" w:rsidP="00B21D26"/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W w:w="10800" w:type="dxa"/>
        <w:tblInd w:w="-185" w:type="dxa"/>
        <w:tblLook w:val="04A0" w:firstRow="1" w:lastRow="0" w:firstColumn="1" w:lastColumn="0" w:noHBand="0" w:noVBand="1"/>
      </w:tblPr>
      <w:tblGrid>
        <w:gridCol w:w="1980"/>
        <w:gridCol w:w="5183"/>
        <w:gridCol w:w="3637"/>
      </w:tblGrid>
      <w:tr w:rsidR="00B40A80" w:rsidRPr="009577CE" w14:paraId="2586E89A" w14:textId="77777777" w:rsidTr="00654020">
        <w:trPr>
          <w:trHeight w:val="3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3BF2CE99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bookmarkStart w:id="0" w:name="RANGE!A1"/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Protocol No.</w:t>
            </w:r>
            <w:bookmarkEnd w:id="0"/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6CEC928E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Protocol Title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ABF3CA8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Contacts</w:t>
            </w:r>
          </w:p>
        </w:tc>
      </w:tr>
      <w:tr w:rsidR="001628A5" w:rsidRPr="009577CE" w14:paraId="7183B541" w14:textId="77777777" w:rsidTr="001E706B">
        <w:trPr>
          <w:trHeight w:val="288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396212E" w14:textId="4B328D87" w:rsidR="001628A5" w:rsidRPr="009577CE" w:rsidRDefault="001628A5" w:rsidP="004E1018">
            <w:pPr>
              <w:ind w:right="972"/>
              <w:jc w:val="center"/>
              <w:rPr>
                <w:rFonts w:asciiTheme="minorHAnsi" w:hAnsiTheme="minorHAnsi" w:cstheme="minorHAnsi"/>
                <w:b/>
                <w:bCs/>
                <w:color w:val="FF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Phase I</w:t>
            </w:r>
          </w:p>
        </w:tc>
      </w:tr>
      <w:tr w:rsidR="008105AD" w:rsidRPr="00A162AE" w14:paraId="7FFB05B1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D6440" w14:textId="67F3B981" w:rsidR="008105AD" w:rsidRPr="0067265D" w:rsidRDefault="0067265D" w:rsidP="008105AD">
            <w:pPr>
              <w:jc w:val="both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67265D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2BA266D0" wp14:editId="104F070B">
                  <wp:extent cx="262393" cy="306315"/>
                  <wp:effectExtent l="0" t="0" r="4445" b="0"/>
                  <wp:docPr id="334051283" name="Picture 334051283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67265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UCCC-RT-23-01   IRB 2024-0022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E6368" w14:textId="77777777" w:rsidR="009F0B46" w:rsidRDefault="009F0B46" w:rsidP="008105A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  <w:p w14:paraId="659C6BD5" w14:textId="7438B681" w:rsidR="008105AD" w:rsidRPr="0067265D" w:rsidRDefault="0067265D" w:rsidP="008105A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67265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A Phase 2 Study of Lattice Radiotherapy for Dose-Escalated Palliation of Bulky Tumors</w:t>
            </w:r>
          </w:p>
          <w:p w14:paraId="60ABDBDE" w14:textId="5B62B14D" w:rsidR="0067265D" w:rsidRPr="0067265D" w:rsidRDefault="0067265D" w:rsidP="008105A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91807" w14:textId="77777777" w:rsidR="008105AD" w:rsidRPr="0067265D" w:rsidRDefault="0067265D" w:rsidP="008105A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7265D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>PI: Andrew Frankart</w:t>
            </w:r>
          </w:p>
          <w:p w14:paraId="61E77EDB" w14:textId="77777777" w:rsidR="00DB2846" w:rsidRPr="00DB2846" w:rsidRDefault="00DB2846" w:rsidP="00DB2846">
            <w:pPr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DB284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Coordinator: </w:t>
            </w:r>
            <w:r w:rsidRPr="00DB2846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Alexis Brenner</w:t>
            </w:r>
          </w:p>
          <w:p w14:paraId="3C1EADB6" w14:textId="08FA6F61" w:rsidR="0067265D" w:rsidRPr="0067265D" w:rsidRDefault="00037BDD" w:rsidP="00DB2846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11" w:history="1">
              <w:r w:rsidR="00DB2846" w:rsidRPr="00DB2846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brenneas@ucmail.uc.edu</w:t>
              </w:r>
            </w:hyperlink>
          </w:p>
        </w:tc>
      </w:tr>
      <w:tr w:rsidR="0067265D" w:rsidRPr="00A162AE" w14:paraId="340524D1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81085" w14:textId="103FAFEB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4B8EA318" w14:textId="77777777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ETCTN 10579</w:t>
            </w:r>
          </w:p>
          <w:p w14:paraId="17667E94" w14:textId="3A13B566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2024-0189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2BB9F" w14:textId="52FDC36E" w:rsidR="0067265D" w:rsidRPr="00A162AE" w:rsidRDefault="0067265D" w:rsidP="0067265D">
            <w:pPr>
              <w:rPr>
                <w:rFonts w:asciiTheme="minorHAnsi" w:hAnsiTheme="minorHAnsi" w:cstheme="minorHAnsi"/>
                <w:color w:val="171716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171716"/>
                <w:sz w:val="18"/>
                <w:szCs w:val="18"/>
              </w:rPr>
              <w:t xml:space="preserve">Phase I Trial of ZEN003694 (ZEN-3694) in Combination </w:t>
            </w:r>
            <w:proofErr w:type="gramStart"/>
            <w:r w:rsidRPr="00A162AE">
              <w:rPr>
                <w:rFonts w:asciiTheme="minorHAnsi" w:hAnsiTheme="minorHAnsi" w:cstheme="minorHAnsi"/>
                <w:color w:val="171716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171716"/>
                <w:sz w:val="18"/>
                <w:szCs w:val="18"/>
              </w:rPr>
              <w:t xml:space="preserve"> Capecitabine in Patients With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F31BE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Davendra Sohal</w:t>
            </w:r>
          </w:p>
          <w:p w14:paraId="33B4A405" w14:textId="4F643D9C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7265D" w:rsidRPr="00A162AE" w14:paraId="02A11619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33506" w14:textId="77777777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CF33-CD19-101</w:t>
            </w:r>
          </w:p>
          <w:p w14:paraId="072EBF38" w14:textId="6595DFE6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2023-0627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A6CE2" w14:textId="41BB67A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1, Dose Escalation and Dose Expansion, Safety and Tolerability Study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onCARlytics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(CF33-CD19), Administered Intravenously or Intratumorally in Combination with Blinatumomab in Adults with Advanced or Metastatic Solid Tumors (OASIS)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43720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38DFF404" w14:textId="6443AF13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7265D" w:rsidRPr="00A162AE" w14:paraId="2375539A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D9C1C" w14:textId="008CB8B2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DB-1311-O-1001</w:t>
            </w:r>
          </w:p>
          <w:p w14:paraId="5650B28D" w14:textId="1D2AC9FF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2024-0037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EBD09" w14:textId="2DC95C53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1/2a, Multicenter, Open-Label, First in Human Study to Assess the Safety, Tolerability, Pharmacokinetics, and Preliminary Antitumor Activity of DB-1311 in Subjects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Advanced/Metastatic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7A6B6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C06FF1A" w14:textId="71F348D4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7265D" w:rsidRPr="00A162AE" w14:paraId="1696CFD0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5A87D" w14:textId="6AAB2FEB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DS1055-A-J101</w:t>
            </w:r>
          </w:p>
          <w:p w14:paraId="04305811" w14:textId="6B1DB8D2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2023-0849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F3926" w14:textId="6A145848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FIRST IN HUMAN STUDY OF DS-1055A IN SUBJECTS WITH RELAPSED OR REFRACTORY LOCALLY ADVANCED OR 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BBB64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563050C1" w14:textId="70A0C11E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7265D" w:rsidRPr="00A162AE" w14:paraId="046F9332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35EC4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TSC-007</w:t>
            </w:r>
          </w:p>
          <w:p w14:paraId="67199D56" w14:textId="349781A9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2022-0852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5C841" w14:textId="33560A89" w:rsidR="0067265D" w:rsidRPr="00A162AE" w:rsidRDefault="0067265D" w:rsidP="0067265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2 multi-center open-label basket trial of nab-sirolimus for adult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and adolescent patients with malignant solid tumors harboring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pathogenic inactivating alterations in TSC1 or TSC2 genes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EF0F5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Davendra Sohal</w:t>
            </w:r>
          </w:p>
          <w:p w14:paraId="44D0418D" w14:textId="3ADE92D0" w:rsidR="0067265D" w:rsidRPr="00A162AE" w:rsidRDefault="0067265D" w:rsidP="0067265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7265D" w:rsidRPr="00A162AE" w14:paraId="3EDCFC2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0EDA1" w14:textId="33C9F22B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102-CT-0525</w:t>
            </w:r>
          </w:p>
          <w:p w14:paraId="247F2A5D" w14:textId="04B92025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2023-0989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88E629" w14:textId="1719CEEB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An Open-Label, Single-Arm Study of Autologous Anti-HER2 Chimeric Antigen Receptor Monocytes (CT-0525), in Participants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HER2 Over Expressing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3BE60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47F28B76" w14:textId="7A4B3AC5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7265D" w:rsidRPr="00A162AE" w14:paraId="1F5BE68C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A4C85" w14:textId="77777777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TAC01-CLDN18.2-04 </w:t>
            </w:r>
          </w:p>
          <w:p w14:paraId="447F6A46" w14:textId="64F6582A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2023-0462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CCD47" w14:textId="59A138E5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1/2 Study Investigating the Safety and Efficacy of Autologous TAC T Cells in Subjects with Unresectable, Locally Advanced or Metastatic Claudin 18.2+ Solid Tumors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089C7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2A824FF1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6FC126E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4A4F178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FFF61" w14:textId="77777777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DF9001-001</w:t>
            </w:r>
          </w:p>
          <w:p w14:paraId="3B454598" w14:textId="09EA4F53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2022-1135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BAE02" w14:textId="1606E689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1b, Multicenter, Open-label Study to Evaluate the Efficacy and Safety of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Datopotamab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Deruxtecan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(Dato-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DXd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) as Monotherapy and in Combination with Anti-cancer Agents in Patients with Advanced Solid Tumors (TROPION PanTumour03)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2B92C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3546B2E3" w14:textId="0839F7BB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 </w:t>
            </w:r>
            <w:hyperlink r:id="rId1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</w:t>
              </w:r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ebb2ka</w:t>
              </w:r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@ucmail.uc.edu</w:t>
              </w:r>
            </w:hyperlink>
          </w:p>
          <w:p w14:paraId="689F821A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56FB03F5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B7079" w14:textId="4756B0C6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TAK-676-1002</w:t>
            </w:r>
            <w:r w:rsidRPr="00A162AE">
              <w:rPr>
                <w:rFonts w:asciiTheme="minorHAnsi" w:hAnsiTheme="minorHAnsi" w:cstheme="minorHAnsi"/>
                <w:sz w:val="18"/>
                <w:szCs w:val="18"/>
              </w:rPr>
              <w:br/>
              <w:t>IRB 2022-0939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69A09" w14:textId="73505D70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>TAK-676 plus Pembrolizumab in patients with previously untreated metastatic squamous cell carcinoma of the head and neck (SCCHN) and MSI-H/</w:t>
            </w:r>
            <w:proofErr w:type="spellStart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>dMMR</w:t>
            </w:r>
            <w:proofErr w:type="spellEnd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 xml:space="preserve"> and MSS/</w:t>
            </w:r>
            <w:proofErr w:type="spellStart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>pMMR</w:t>
            </w:r>
            <w:proofErr w:type="spellEnd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 xml:space="preserve"> colorectal cancer (CRC).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35D01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3DD3ACCE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18A0416F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14E66EF9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3106A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XmAb808-01</w:t>
            </w:r>
          </w:p>
          <w:p w14:paraId="7E355BA8" w14:textId="1E3975A5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2022-0933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A29A6" w14:textId="1D630B31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1, First-in-Human, Dose-Finding and Expansion Study to Evaluate the Safety, Tolerability, Pharmacokinetics, and Activity of XmAb®808 in Combination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Pembrolizumab in Selected Advanced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11EE1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54FA93E6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0ECBB9F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253F3E7A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74B8A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TOS-358-001</w:t>
            </w:r>
          </w:p>
          <w:p w14:paraId="1D19D05F" w14:textId="700EAD49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2023-0194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B9EDD" w14:textId="0B685190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Study to Evaluate the Safety and Tolerability of the Covalent Phosphoinositide-3-Kinase (PI3K)-alpha Inhibitor, TOS-358, in Adult Subjects with Select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2E555" w14:textId="3BD6EFEC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3DE4D3A2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FEA294E" w14:textId="77777777" w:rsidR="0067265D" w:rsidRPr="00A162AE" w:rsidRDefault="0067265D" w:rsidP="0067265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17844AE7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13325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VYR-VSV2-203</w:t>
            </w:r>
          </w:p>
          <w:p w14:paraId="6A973443" w14:textId="71EC0C59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2021-0267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CCDB9" w14:textId="24028AE2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Phase 2 Trial of Voyager V1 (Vesicular Stomatitis Virus Expressing NIS and Human Interferon Beta, VV1), in combination with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Cemiplimab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 patients with Hepatocellular Carcinoma, Non-Small Cell Lung Cancer, Melanoma or Endometrial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D6E8B" w14:textId="403BEFDB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286AEAD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772D14CF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0576BCE8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78B4A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CF33-HNIS-002</w:t>
            </w:r>
          </w:p>
          <w:p w14:paraId="29A5E4FF" w14:textId="607A80B8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2022-0387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ED27E" w14:textId="72338E01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I, Dose Escalation Safety and Tolerability Study of VAXINIA (CF33-hNIS), Administered Intratumorally or Intravenously as a Monotherapy or in Combination with Pembrolizumab in Adult Patients with Metastatic or Advanced Solid Tumors (MAST)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BB823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0606CE69" w14:textId="5E28DC62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6EE0D07" w14:textId="39088849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31829F55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506DA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0902-001</w:t>
            </w:r>
          </w:p>
          <w:p w14:paraId="7ED3A99E" w14:textId="59FBCA82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2022-0938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51D8B" w14:textId="18257CB2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 Multiple Expansion Cohort Trial of the SOS1 Inhibitor MRTX0902 in Patients with Advanced Solid Tumors Harboring Mutations in the KRAS-MAPK Pathway</w:t>
            </w:r>
          </w:p>
          <w:p w14:paraId="191F1839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FE948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251A27B7" w14:textId="02FC8BFB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8F10611" w14:textId="52C18563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1DF92B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9B179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MORAB-202-G000-201</w:t>
            </w:r>
          </w:p>
          <w:p w14:paraId="6DFDFE2C" w14:textId="6319D4D9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2020-0038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5C171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Multicenter, Open-Label Phase 1/2 Trial Evaluating the Safety, Tolerability, and Efficacy of MORAb-202, a folate receptor alpha (FRα)-targeting antibody-drug conjugate (ADC) in Subjects </w:t>
            </w:r>
            <w:proofErr w:type="gram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Selected Tumor Types</w:t>
            </w:r>
          </w:p>
          <w:p w14:paraId="440CC0D1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1D822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Amanda Jackson</w:t>
            </w:r>
          </w:p>
          <w:p w14:paraId="6DB94348" w14:textId="4071DCFD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384DDBE1" w14:textId="72FCB761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687B933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F0BCE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BXQ-350AG</w:t>
            </w:r>
          </w:p>
          <w:p w14:paraId="2DAD8882" w14:textId="12AEFD4B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2022-0336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E609E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1b/2 Placebo Controlled, Double Blinded Study on the Efficacy and Safety of BXQ-350 in Combination with mFOLFOX7 and Bevacizumab in Newly Diagnosed Metastatic Colorectal Carcinoma</w:t>
            </w:r>
          </w:p>
          <w:p w14:paraId="755AB006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D5802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Davendra Sohal </w:t>
            </w:r>
          </w:p>
          <w:p w14:paraId="4F7EF590" w14:textId="1685A328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331FDD5A" w14:textId="78076A1E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496092BD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5AD13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R7075-ONC-2009</w:t>
            </w:r>
          </w:p>
          <w:p w14:paraId="582B049F" w14:textId="5D755BB9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2022-0090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86DD3" w14:textId="648356B0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1/2 STUDY OF REGN7075 (EGFRxCD28 COSTIMULATORY BISPECIFIC ANTIBODY) IN COMBINATION WITH CEMIPLIMAB IN PATIENTS WITH ADVANCED SOLID TUMORS</w:t>
            </w:r>
          </w:p>
          <w:p w14:paraId="055D3BAE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6DDAB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Davendra Sohal </w:t>
            </w:r>
          </w:p>
          <w:p w14:paraId="043376F6" w14:textId="45454531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4C7359C" w14:textId="352915BB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3AC1C0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7988D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IOV-GM1-201</w:t>
            </w:r>
          </w:p>
          <w:p w14:paraId="4FB2A970" w14:textId="5A8DEF2B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1976B" w14:textId="79D74560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1/2, open-label study of PD-1 knockout tumor-infiltrating lymphocytes (IOV-4001) in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participants with unresectable or metastatic melanoma or Stage III or IV non-small-cell lung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cancer</w:t>
            </w:r>
          </w:p>
          <w:p w14:paraId="141B068E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8D994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77B8F655" w14:textId="1B3E52B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BD73965" w14:textId="296A8D3C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683602D1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6C1AD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NC410-02</w:t>
            </w:r>
          </w:p>
          <w:p w14:paraId="768CF9A6" w14:textId="5ECBD956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2022-0542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39"/>
              <w:gridCol w:w="4828"/>
            </w:tblGrid>
            <w:tr w:rsidR="0067265D" w:rsidRPr="00A162AE" w14:paraId="69ED8AA6" w14:textId="77777777" w:rsidTr="00C9518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446B0827" w14:textId="77777777" w:rsidR="0067265D" w:rsidRPr="00A162AE" w:rsidRDefault="0067265D" w:rsidP="0067265D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9248ACC" w14:textId="6B62F40A" w:rsidR="0067265D" w:rsidRPr="00A162AE" w:rsidRDefault="0067265D" w:rsidP="0067265D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A PHASE 1B/2, OPEN-LABEL, SAFETY, TOLERABILITY </w:t>
                  </w:r>
                  <w:proofErr w:type="spellStart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>ANDcEFFICACY</w:t>
                  </w:r>
                  <w:proofErr w:type="spellEnd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STUDY OF NC410 PLUS PEMBROLIZUMAB </w:t>
                  </w:r>
                  <w:proofErr w:type="spellStart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>FORcPARTICIPANTS</w:t>
                  </w:r>
                  <w:proofErr w:type="spellEnd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WITH ADVANCED UNRESECTABLE AND/</w:t>
                  </w:r>
                  <w:proofErr w:type="spellStart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>ORcMETASTATIC</w:t>
                  </w:r>
                  <w:proofErr w:type="spellEnd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IMMUNE CHECKPOINT INHIBITOR (ICI)</w:t>
                  </w:r>
                  <w:proofErr w:type="spellStart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>cREFRACTORY</w:t>
                  </w:r>
                  <w:proofErr w:type="spellEnd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SOLID TUMORS OR ICI NAÏVE MSS/MSI-LOW SOLID TUMORS</w:t>
                  </w:r>
                </w:p>
              </w:tc>
            </w:tr>
          </w:tbl>
          <w:p w14:paraId="19525A4E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DC4A06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144E923C" w14:textId="2715B1A0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75F25B3" w14:textId="43B1BA8D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2DBFDB1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F0A59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TAPUR</w:t>
            </w:r>
          </w:p>
          <w:p w14:paraId="6CDA8669" w14:textId="4C1D8EF3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2021-0457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9FF83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The Targeted Agent and Profiling Utilization Registry (TAPUR) Study</w:t>
            </w:r>
          </w:p>
          <w:p w14:paraId="166367E1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3C59F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69784611" w14:textId="6FA8C8B0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7E94CE6B" w14:textId="5FCA2848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7B53FE9D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6921E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IDE196-001</w:t>
            </w:r>
          </w:p>
          <w:p w14:paraId="3FD8B0CD" w14:textId="630C5BA0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NCT03947385</w:t>
            </w:r>
          </w:p>
          <w:p w14:paraId="57C59910" w14:textId="323A4741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2021-0470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FB09D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1/2 Study of IDE196 in Patients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Solid Tumors Harboring GNAQ/11 Mutations or PRKC Fusions</w:t>
            </w:r>
          </w:p>
          <w:p w14:paraId="528DEEF3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F7A9A" w14:textId="31463A63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A14CEF3" w14:textId="5C0AB175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7265D" w:rsidRPr="00A162AE" w14:paraId="328721BF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D1A72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RPL-003-19</w:t>
            </w:r>
          </w:p>
          <w:p w14:paraId="65FF31AD" w14:textId="4AA56201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NCT04349436</w:t>
            </w:r>
          </w:p>
          <w:p w14:paraId="7F97A02F" w14:textId="5CB5E813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IRB: 2021-0032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A4EF3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An Open-Label, Multicenter, Phase 1B Study of RP1 in Organ Transplant Recipients with Advanced Cutaneous Squamous Cell Carcinoma</w:t>
            </w:r>
          </w:p>
          <w:p w14:paraId="76E91B64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A6B51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004EF0AE" w14:textId="3B46A455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7CCAFF4" w14:textId="7C666C20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7BA1769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3A8DC" w14:textId="5355AD11" w:rsidR="0067265D" w:rsidRPr="00A162AE" w:rsidRDefault="00037BDD" w:rsidP="0067265D">
            <w:pPr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hyperlink r:id="rId34" w:history="1">
              <w:proofErr w:type="spellStart"/>
              <w:r w:rsidR="0067265D" w:rsidRPr="00A162AE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shd w:val="clear" w:color="auto" w:fill="FFFFFF"/>
                </w:rPr>
                <w:t>Mirati</w:t>
              </w:r>
              <w:proofErr w:type="spellEnd"/>
              <w:r w:rsidR="0067265D" w:rsidRPr="00A162AE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shd w:val="clear" w:color="auto" w:fill="FFFFFF"/>
                </w:rPr>
                <w:t> 849-001</w:t>
              </w:r>
            </w:hyperlink>
          </w:p>
          <w:p w14:paraId="06A74409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NCT03785249</w:t>
            </w:r>
          </w:p>
          <w:p w14:paraId="58E2E07F" w14:textId="4508FB88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IRB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2020-0118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B4726" w14:textId="65480C1F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1/2 Multiple Expansion Cohort Trial of MRTX849 in Patients with Advanced Solid Tumors with KRAS G12C Mutation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22DA1" w14:textId="77EB426F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Davendra Sohal </w:t>
            </w:r>
          </w:p>
          <w:p w14:paraId="35C1A0D5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B753C92" w14:textId="2C34B75B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Kayla Webb;</w:t>
            </w: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hyperlink r:id="rId3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7265D" w:rsidRPr="00A162AE" w14:paraId="1ACC1CDE" w14:textId="77777777" w:rsidTr="001E706B">
        <w:trPr>
          <w:trHeight w:val="404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8FE31E0" w14:textId="1E6A57C7" w:rsidR="0067265D" w:rsidRPr="00A162AE" w:rsidRDefault="0067265D" w:rsidP="0067265D">
            <w:pPr>
              <w:ind w:right="612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Brain</w:t>
            </w:r>
          </w:p>
        </w:tc>
      </w:tr>
      <w:tr w:rsidR="0067265D" w:rsidRPr="00A162AE" w14:paraId="139D658E" w14:textId="77777777" w:rsidTr="000212C9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CB324" w14:textId="75477EF5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  <w:p w14:paraId="5DE1458A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A071701</w:t>
            </w:r>
          </w:p>
          <w:p w14:paraId="68644FF4" w14:textId="2635BAB1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2024-0129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C4125" w14:textId="021BBBCA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Genomically-Guided Treatment Trial in Brain Metastases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FD4E6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Lalanthica Yogendran</w:t>
            </w:r>
          </w:p>
          <w:p w14:paraId="4E87E7A4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Mary Horn </w:t>
            </w:r>
          </w:p>
          <w:p w14:paraId="4D3C0BCC" w14:textId="4ECE5352" w:rsidR="0067265D" w:rsidRPr="00A162AE" w:rsidRDefault="00037BDD" w:rsidP="0067265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36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hornmj@ucmail.uc.edu</w:t>
              </w:r>
            </w:hyperlink>
          </w:p>
        </w:tc>
      </w:tr>
      <w:tr w:rsidR="0067265D" w:rsidRPr="00A162AE" w14:paraId="290389DB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E958E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NRG-CC009</w:t>
            </w:r>
          </w:p>
          <w:p w14:paraId="3A0A49E2" w14:textId="176C6CFD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2021-0802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DD7E3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Phase III Trial of Stereotactic Radiosurgery (SRS) Versus Hippocampal-Avoidant Whole Brain Radiotherapy (HA-WBRT) for 10 or Fewer Brain Metastases </w:t>
            </w:r>
            <w:proofErr w:type="gram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From</w:t>
            </w:r>
            <w:proofErr w:type="gram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Small Cell Lung Cancer</w:t>
            </w:r>
          </w:p>
          <w:p w14:paraId="37C1293C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FFF3A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Kyle Wang</w:t>
            </w:r>
          </w:p>
          <w:p w14:paraId="7A9F0CCA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Mary Horn </w:t>
            </w:r>
          </w:p>
          <w:p w14:paraId="0857BD3D" w14:textId="42BA8E7B" w:rsidR="0067265D" w:rsidRPr="00A162AE" w:rsidRDefault="00037BD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37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hornmj@ucmail.uc.edu</w:t>
              </w:r>
            </w:hyperlink>
          </w:p>
        </w:tc>
      </w:tr>
      <w:tr w:rsidR="0067265D" w:rsidRPr="00A162AE" w14:paraId="3E5ABD5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DC6C9" w14:textId="3BB7C0A6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MSK19-342</w:t>
            </w:r>
          </w:p>
          <w:p w14:paraId="0153A4FB" w14:textId="4EB825D2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2021-0471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5C2CF" w14:textId="63BF401E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PROTECT Study: A Phase II, Open-Label Trial of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PROphylactic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Skin Toxicity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ThErapy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with Clindamycin and Triamcinolone in Glioblastoma Patients Treated with Tumor Treating Fields</w:t>
            </w:r>
          </w:p>
          <w:p w14:paraId="63CBA2A7" w14:textId="162BD9FB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  <w:p w14:paraId="00ECDE4B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EA223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Yehudit Rothman</w:t>
            </w:r>
          </w:p>
          <w:p w14:paraId="486CF224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Mary Horn </w:t>
            </w:r>
          </w:p>
          <w:p w14:paraId="3F99D2DF" w14:textId="01130738" w:rsidR="0067265D" w:rsidRPr="00A162AE" w:rsidRDefault="00037BDD" w:rsidP="0067265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38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hornmj@ucmail.uc.edu</w:t>
              </w:r>
            </w:hyperlink>
          </w:p>
          <w:p w14:paraId="27CCA522" w14:textId="0B3B8976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A18A410" w14:textId="58015CD9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67265D" w:rsidRPr="00A162AE" w14:paraId="4E8FCBF3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65C19576" w14:textId="2F75861F" w:rsidR="0067265D" w:rsidRPr="00A162AE" w:rsidRDefault="0067265D" w:rsidP="0067265D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Breast</w:t>
            </w:r>
          </w:p>
        </w:tc>
      </w:tr>
      <w:tr w:rsidR="0067265D" w:rsidRPr="00A162AE" w14:paraId="22BEF638" w14:textId="77777777" w:rsidTr="006426E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52E87" w14:textId="1B0B2903" w:rsidR="0067265D" w:rsidRPr="00D90107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A012103</w:t>
            </w:r>
          </w:p>
          <w:p w14:paraId="5C09B466" w14:textId="7E8FB80E" w:rsidR="0067265D" w:rsidRPr="00D90107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IRB 2024-0311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A9F3E" w14:textId="30A6C804" w:rsidR="0067265D" w:rsidRPr="00D90107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OptimICE</w:t>
            </w:r>
            <w:proofErr w:type="spell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-PCR: De-Escalation of Therapy in Early-Stage TNBC Patients Who Achieve </w:t>
            </w:r>
            <w:proofErr w:type="spell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pCR</w:t>
            </w:r>
            <w:proofErr w:type="spell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After Neoadjuvant Chemotherapy </w:t>
            </w:r>
            <w:proofErr w:type="gram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Checkpoint Inhibitor Therapy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75428F" w14:textId="109B4905" w:rsidR="0067265D" w:rsidRPr="00D90107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Kerri McGovern</w:t>
            </w:r>
          </w:p>
          <w:p w14:paraId="5E9C06D5" w14:textId="5F875F4F" w:rsidR="0067265D" w:rsidRPr="00D90107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Krista Swegheimer, </w:t>
            </w:r>
            <w:hyperlink r:id="rId39" w:history="1">
              <w:r w:rsidRPr="00D90107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</w:tc>
      </w:tr>
      <w:tr w:rsidR="0067265D" w:rsidRPr="00A162AE" w14:paraId="31C506FE" w14:textId="77777777" w:rsidTr="006426E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D46D4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1F0319BF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NRG-CC011</w:t>
            </w:r>
          </w:p>
          <w:p w14:paraId="5C8CF733" w14:textId="54FF690F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2024-0313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F43878" w14:textId="656E58E3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COGNITIVE TRAINING FOR CANCER RELATED COGNITIVE IMPAIRMENT IN BREAST CANCER SURVIVORS: A MULTI-CENTER RANDOMIZED DOUBLE- BLINDED CONTROLLED TRIAL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54E0A5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Sarah Sittenfeld</w:t>
            </w:r>
          </w:p>
          <w:p w14:paraId="02271E60" w14:textId="343AEE29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Krista Swegheimer, </w:t>
            </w:r>
            <w:hyperlink r:id="rId4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</w:tc>
      </w:tr>
      <w:tr w:rsidR="0067265D" w:rsidRPr="00A162AE" w14:paraId="72C0B9B7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EC47A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UCCC-BRE-21-01/VHET</w:t>
            </w:r>
          </w:p>
          <w:p w14:paraId="712B91CB" w14:textId="295450EB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2021-1063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0FD9F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Early Signatures of Vascular aging in Women with Breast Cancer </w:t>
            </w:r>
          </w:p>
          <w:p w14:paraId="2F850911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E83B7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PI: Richard Becker</w:t>
            </w:r>
          </w:p>
          <w:p w14:paraId="11100436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Krista Swegheimer, </w:t>
            </w:r>
            <w:hyperlink r:id="rId4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2E7E417E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</w:p>
          <w:p w14:paraId="1DB98F72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483A6300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BFBB1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NRG-BR007</w:t>
            </w:r>
          </w:p>
          <w:p w14:paraId="19BCD5D9" w14:textId="4F2D1122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08471" w14:textId="123948DE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III Clinical Trial Evaluating De-Escalation of Breast Radiation for Conservative Treatment of Stage I, Hormone Sensitive, HER2-Negative, Oncotype Recurrence Score ≤ 18 BREAST CANCER </w:t>
            </w:r>
          </w:p>
          <w:p w14:paraId="7C64A85D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56022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PI: Teresa Meier</w:t>
            </w:r>
          </w:p>
          <w:p w14:paraId="224A9F46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Krista Swegheimer, </w:t>
            </w:r>
            <w:hyperlink r:id="rId4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3C9C0361" w14:textId="23CD12EE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1F265892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E9F8A" w14:textId="12CBD42E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AC62CCA" w14:textId="22DFCF46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DCISIONRT</w:t>
            </w:r>
          </w:p>
          <w:p w14:paraId="7DFF6E51" w14:textId="3844FD2F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NCT03448926</w:t>
            </w:r>
          </w:p>
          <w:p w14:paraId="54D90404" w14:textId="24D71826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2020-0197</w:t>
            </w:r>
          </w:p>
          <w:p w14:paraId="430612FD" w14:textId="73683AF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1BCEF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Prospective Registry Study to Evaluate the Effect of the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DCISionRT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Test on Treatment Decisions in Patients with DCIS Following Breast Conserving Therapy</w:t>
            </w:r>
          </w:p>
          <w:p w14:paraId="5B135E3B" w14:textId="584FFF7B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9C75D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Teresa Meier</w:t>
            </w:r>
          </w:p>
          <w:p w14:paraId="4D61F740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86FD9C6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Krista Swegheimer, </w:t>
            </w:r>
            <w:hyperlink r:id="rId4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1112F3F9" w14:textId="26027D8A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67265D" w:rsidRPr="00A162AE" w14:paraId="417980D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10F3F" w14:textId="68B5AF54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lastRenderedPageBreak/>
              <w:t>ECOG-</w:t>
            </w:r>
            <w:proofErr w:type="spellStart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Acrin</w:t>
            </w:r>
            <w:proofErr w:type="spellEnd"/>
          </w:p>
          <w:p w14:paraId="756B7791" w14:textId="61200192" w:rsidR="0067265D" w:rsidRPr="00A162AE" w:rsidRDefault="00037BD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44" w:history="1">
              <w:r w:rsidR="0067265D"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EA1151- TMIST</w:t>
              </w:r>
            </w:hyperlink>
          </w:p>
          <w:p w14:paraId="36D6F820" w14:textId="2F33CFE3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NCT03233191</w:t>
            </w:r>
          </w:p>
          <w:p w14:paraId="6FF9C69A" w14:textId="2043EBB1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2018-2735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50020" w14:textId="0B452813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Tomosynthesis Mammographic Imaging Screening Trial (TMIST)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2A0F8" w14:textId="6E52A6D8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Lawrence Sobel</w:t>
            </w:r>
          </w:p>
          <w:p w14:paraId="73D7ADCB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44C4C86C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Krista Swegheimer, </w:t>
            </w:r>
            <w:hyperlink r:id="rId4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71861FA9" w14:textId="4C49AD54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67265D" w:rsidRPr="00A162AE" w14:paraId="54808A8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53CC0249" w14:textId="73CAF739" w:rsidR="0067265D" w:rsidRPr="00A162AE" w:rsidRDefault="0067265D" w:rsidP="0067265D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38119" behindDoc="0" locked="0" layoutInCell="1" allowOverlap="1" wp14:anchorId="6FF78F6E" wp14:editId="7E93C920">
                      <wp:simplePos x="0" y="0"/>
                      <wp:positionH relativeFrom="column">
                        <wp:posOffset>-843915</wp:posOffset>
                      </wp:positionH>
                      <wp:positionV relativeFrom="paragraph">
                        <wp:posOffset>86995</wp:posOffset>
                      </wp:positionV>
                      <wp:extent cx="756920" cy="1163320"/>
                      <wp:effectExtent l="0" t="0" r="0" b="0"/>
                      <wp:wrapNone/>
                      <wp:docPr id="27" name="Text Box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56920" cy="116332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62DE242" w14:textId="5F3FF1E2" w:rsidR="0067265D" w:rsidRDefault="0067265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F78F6E" id="Text Box 27" o:spid="_x0000_s1027" type="#_x0000_t202" style="position:absolute;left:0;text-align:left;margin-left:-66.45pt;margin-top:6.85pt;width:59.6pt;height:91.6pt;z-index:25173811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" filled="f" stroked="f" strokeweight=".5pt">
                      <v:textbox>
                        <w:txbxContent>
                          <w:p w14:paraId="762DE242" w14:textId="5F3FF1E2" w:rsidR="0067265D" w:rsidRDefault="0067265D"/>
                        </w:txbxContent>
                      </v:textbox>
                    </v:shape>
                  </w:pict>
                </mc:Fallback>
              </mc:AlternateContent>
            </w: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Gastrointestinal</w:t>
            </w:r>
          </w:p>
        </w:tc>
      </w:tr>
      <w:tr w:rsidR="0067265D" w:rsidRPr="00A162AE" w14:paraId="3ED11180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6D6F6" w14:textId="3F1B7DDE" w:rsidR="0067265D" w:rsidRPr="008852F0" w:rsidRDefault="0067265D" w:rsidP="0067265D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bookmarkStart w:id="1" w:name="_Hlk175912122"/>
            <w:r w:rsidRPr="008852F0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4353B4F1" wp14:editId="7D514A3A">
                  <wp:extent cx="262393" cy="306315"/>
                  <wp:effectExtent l="0" t="0" r="4445" b="0"/>
                  <wp:docPr id="6" name="Picture 6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852F0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RMC-GI-102 IRB 2024-0385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18D2F" w14:textId="739DB4C7" w:rsidR="0067265D" w:rsidRPr="008852F0" w:rsidRDefault="0067265D" w:rsidP="0067265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8852F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A Platform Study of RAS(ON) Inhibitors in Patients with Gastrointestinal Solid Tumors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25EA3" w14:textId="77777777" w:rsidR="0067265D" w:rsidRPr="008852F0" w:rsidRDefault="0067265D" w:rsidP="0067265D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8852F0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4E521A8A" w14:textId="55E54737" w:rsidR="0067265D" w:rsidRPr="008852F0" w:rsidRDefault="0067265D" w:rsidP="0067265D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8852F0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6" w:history="1">
              <w:r w:rsidRPr="008852F0">
                <w:rPr>
                  <w:rStyle w:val="Hyperlink"/>
                  <w:rFonts w:asciiTheme="minorHAnsi" w:hAnsiTheme="minorHAnsi" w:cstheme="minorHAnsi"/>
                  <w:b/>
                  <w:bCs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bookmarkEnd w:id="1"/>
      <w:tr w:rsidR="0067265D" w:rsidRPr="00A162AE" w14:paraId="68423F01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6A7AE" w14:textId="4CDFE6E3" w:rsidR="0067265D" w:rsidRPr="00D90107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CCTG-CO32</w:t>
            </w:r>
          </w:p>
          <w:p w14:paraId="020D5F4B" w14:textId="610B70C9" w:rsidR="0067265D" w:rsidRPr="00D90107" w:rsidRDefault="0067265D" w:rsidP="0067265D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IRB 2024-0314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D77EB" w14:textId="78B4319A" w:rsidR="0067265D" w:rsidRPr="00D90107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The NEO-RT Trial: A PHASE 3 RANDOMIZED TRIAL OF NEOADJUVANT CHEMOTHERAPY, EXCISION AND OBSERVATION VERSUS CHEMORADIOTHERAPY FOR EARLY RECTAL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4068D8" w14:textId="77777777" w:rsidR="0067265D" w:rsidRPr="00D90107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5DBE4AA3" w14:textId="4202CE55" w:rsidR="0067265D" w:rsidRPr="00D90107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7" w:history="1">
              <w:r w:rsidRPr="00D90107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67265D" w:rsidRPr="00A162AE" w14:paraId="2B238DE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3E5C9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090333D4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ETCTN 10608</w:t>
            </w:r>
          </w:p>
          <w:p w14:paraId="3C169FFE" w14:textId="5AE7FD64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2024-0312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4A4B8" w14:textId="10F0DA12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II Trial of Durvalumab with Gemcitabine and Cisplatin as Neoadjuvant Therapy for High-Risk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Resectable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Intrahepatic Cholangiocarcinoma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A97DE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0C3011B2" w14:textId="7CD0E361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8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67265D" w:rsidRPr="00A162AE" w14:paraId="5A3CAD0C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3050B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GO44479</w:t>
            </w:r>
          </w:p>
          <w:p w14:paraId="017779EA" w14:textId="2CF53D48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2023-0842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CC851" w14:textId="573CB52B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II, OPEN-LABEL, MULTICENTER, RANDOMIZED STUDY OF THE EFFICACY AND SAFETY OF ADJUVANT AUTOGENE CEVUMERAN PLUS ATEZOLIZUMAB AND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mFOLFIRINOX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VERSUS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mFOLFIRINOX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ALONE IN PATIENTS WITH RESECTED PANCREATIC DUCTAL ADENOCARCINOMA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F0D6F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36EDC21D" w14:textId="29B33ADC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9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67265D" w:rsidRPr="00A162AE" w14:paraId="226FB2E2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808CB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D926UC00001</w:t>
            </w:r>
          </w:p>
          <w:p w14:paraId="12D336BE" w14:textId="06264B7C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2022-0619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7DB48" w14:textId="0587AE92" w:rsidR="0067265D" w:rsidRPr="0015173C" w:rsidRDefault="0067265D" w:rsidP="0067265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 Phase II,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Multicentre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, Open-label, Master Protocol to Evaluate the Efficacy and Safety of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Datopotamab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Deruxtecan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(Dato-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DXd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) as Monotherapy and in Combination </w:t>
            </w:r>
            <w:proofErr w:type="gram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With</w:t>
            </w:r>
            <w:proofErr w:type="gram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Anticancer Agents in Patients With Advanced/Metastatic Solid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Tumours</w:t>
            </w:r>
            <w:proofErr w:type="spellEnd"/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F2006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071C5070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0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18D44535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67265D" w:rsidRPr="00A162AE" w14:paraId="1F210A17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33252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UCCC-GI-23-01</w:t>
            </w:r>
          </w:p>
          <w:p w14:paraId="4C894F78" w14:textId="7E8E59C3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2023-0272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A8656" w14:textId="36169636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REDEL Trial: Reduced Elective Nodal Dose for Anal Cancer Toxicity Mitigation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D5F93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Jordan Kharofa</w:t>
            </w:r>
          </w:p>
          <w:p w14:paraId="19984898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70C05F9D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67265D" w:rsidRPr="00A162AE" w14:paraId="0FA9AE8B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47D36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NRG-GI008</w:t>
            </w:r>
          </w:p>
          <w:p w14:paraId="4926A86B" w14:textId="65FB8C90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2022-1035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D9D3A2" w14:textId="07B576F4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COLON ADJUVANT CHEMOTHERAPY BASED ON EVALUATION OF RESIDUAL DISEASE (CIRCULATE-US)</w:t>
            </w:r>
          </w:p>
          <w:p w14:paraId="6B17FEF1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91E8E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Adam Rojan</w:t>
            </w:r>
          </w:p>
          <w:p w14:paraId="22D3B15D" w14:textId="50312C8D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2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129C4257" w14:textId="55183ED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67265D" w:rsidRPr="00A162AE" w14:paraId="2D6A1DB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11650" w14:textId="11A6335C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EA2174</w:t>
            </w:r>
          </w:p>
          <w:p w14:paraId="4FB80BA6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2022-0253</w:t>
            </w:r>
          </w:p>
          <w:p w14:paraId="623452CB" w14:textId="38B27DF5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F2641" w14:textId="69D434EF" w:rsidR="0067265D" w:rsidRPr="00A162AE" w:rsidRDefault="0067265D" w:rsidP="0067265D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II/III Study of Peri-Operative Nivolumab and Ipilimumab in Patients with Locoregional Esophageal and Gastroesophageal Junction Adenocarcinoma </w:t>
            </w:r>
          </w:p>
          <w:p w14:paraId="0C591FFF" w14:textId="0510BC17" w:rsidR="0067265D" w:rsidRPr="00A162AE" w:rsidRDefault="0067265D" w:rsidP="0067265D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Temporarily Closed to Accrual 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80F44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Olubenga Olowokure </w:t>
            </w:r>
          </w:p>
          <w:p w14:paraId="3E52514F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3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522D42D7" w14:textId="7706246E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67265D" w:rsidRPr="00A162AE" w14:paraId="6C8B892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F248D" w14:textId="4D9DE6D1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NRG-CC005</w:t>
            </w:r>
          </w:p>
          <w:p w14:paraId="5AC5B423" w14:textId="33FC7444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2022-0187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ACCDC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Five or Ten Year</w:t>
            </w:r>
            <w:proofErr w:type="gram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Colonoscopy for 1-2 Non-Advanced Adenomatous Polyps</w:t>
            </w:r>
          </w:p>
          <w:p w14:paraId="6D9C77E8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96061" w14:textId="77777777" w:rsidR="0067265D" w:rsidRPr="00EF23A4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EF23A4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Neha Wadhwa</w:t>
            </w:r>
          </w:p>
          <w:p w14:paraId="29860210" w14:textId="0AC01239" w:rsidR="0067265D" w:rsidRPr="0015173C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  <w:highlight w:val="yellow"/>
              </w:rPr>
            </w:pPr>
            <w:r w:rsidRPr="00EF23A4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EF23A4">
              <w:rPr>
                <w:rFonts w:ascii="Aptos Narrow" w:hAnsi="Aptos Narrow"/>
                <w:color w:val="242424"/>
                <w:sz w:val="18"/>
                <w:szCs w:val="18"/>
                <w:shd w:val="clear" w:color="auto" w:fill="FFFFFF"/>
              </w:rPr>
              <w:t xml:space="preserve">Rebecca </w:t>
            </w:r>
            <w:hyperlink r:id="rId54" w:history="1">
              <w:r w:rsidRPr="00EF23A4">
                <w:rPr>
                  <w:rStyle w:val="Hyperlink"/>
                  <w:rFonts w:ascii="Aptos Narrow" w:hAnsi="Aptos Narrow"/>
                  <w:sz w:val="18"/>
                  <w:szCs w:val="18"/>
                  <w:shd w:val="clear" w:color="auto" w:fill="FFFFFF"/>
                </w:rPr>
                <w:t xml:space="preserve">Boggs </w:t>
              </w:r>
              <w:r w:rsidRPr="00EF23A4">
                <w:rPr>
                  <w:rStyle w:val="Hyperlink"/>
                  <w:sz w:val="18"/>
                  <w:szCs w:val="18"/>
                </w:rPr>
                <w:t>boggsrj@ucmail.uc.edu</w:t>
              </w:r>
            </w:hyperlink>
            <w:r>
              <w:t xml:space="preserve"> </w:t>
            </w:r>
          </w:p>
          <w:p w14:paraId="26B0ED47" w14:textId="5CD7A78A" w:rsidR="0067265D" w:rsidRPr="0015173C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  <w:highlight w:val="yellow"/>
              </w:rPr>
            </w:pPr>
          </w:p>
        </w:tc>
      </w:tr>
      <w:tr w:rsidR="0067265D" w:rsidRPr="00A162AE" w14:paraId="499C8136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43F25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S2104</w:t>
            </w:r>
          </w:p>
          <w:p w14:paraId="3A7E53CA" w14:textId="34A0E4AD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2022-0077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A6EB1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Randomized Phase II Trial of Postoperative Adjuvant Capecitabine and Temozolomide Versus Observation in High-Risk Pancreatic Neuroendocrine Tumors</w:t>
            </w:r>
          </w:p>
          <w:p w14:paraId="1B612FE5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6AB64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13D05E04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5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7A7730EA" w14:textId="3BB37181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67265D" w:rsidRPr="00A162AE" w14:paraId="15EF65BB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E09D0" w14:textId="1E1040FC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UCCC-GI-21-01</w:t>
            </w:r>
          </w:p>
          <w:p w14:paraId="786F190A" w14:textId="27FF872B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2021-0533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DEBA7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Durvalumab (MEDI4736) and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Tremelimumab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for Hepatocellular Carcinoma in Patients Listed for a Liver Transplant</w:t>
            </w:r>
          </w:p>
          <w:p w14:paraId="59209702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E76B8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67EBA3D1" w14:textId="739DFFE6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6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524E03AA" w14:textId="55F8768B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67265D" w:rsidRPr="00A162AE" w14:paraId="56BB253B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010A9" w14:textId="409CC32D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EA2176</w:t>
            </w:r>
          </w:p>
          <w:p w14:paraId="58F85ACE" w14:textId="5AC0F578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NCT04444921</w:t>
            </w:r>
          </w:p>
          <w:p w14:paraId="02FB0DE5" w14:textId="697C9FD0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2020-1263</w:t>
            </w:r>
          </w:p>
          <w:p w14:paraId="20268E57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F64FE" w14:textId="5BC322A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Randomized Phase III Study of Immune Checkpoint Inhibition with Chemotherapy in Treatment-Naïve Metastatic Anal Cancer Patients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1E4CC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Davendra Sohal </w:t>
            </w:r>
          </w:p>
          <w:p w14:paraId="3037E621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7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6F421F64" w14:textId="6B8453C1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 </w:t>
            </w:r>
          </w:p>
        </w:tc>
      </w:tr>
      <w:tr w:rsidR="0067265D" w:rsidRPr="00A162AE" w14:paraId="30A358BD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F48A0" w14:textId="55136456" w:rsidR="0067265D" w:rsidRPr="00A162AE" w:rsidRDefault="00037BDD" w:rsidP="0067265D">
            <w:pPr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hyperlink r:id="rId58" w:history="1">
              <w:r w:rsidR="0067265D" w:rsidRPr="00A162AE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shd w:val="clear" w:color="auto" w:fill="FFFFFF"/>
                </w:rPr>
                <w:t>UCCC-GI-20-02</w:t>
              </w:r>
            </w:hyperlink>
          </w:p>
          <w:p w14:paraId="40F2CC70" w14:textId="3D99C45F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NCT04594772</w:t>
            </w:r>
          </w:p>
          <w:p w14:paraId="03EA654A" w14:textId="5FB7D1F0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2020-1017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C8326" w14:textId="7B19AE64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An Adaptive Approach to Neoadjuvant Therapy to Maximize Resection Rates for Pancreatic Adenocarcinoma: A Phase II Trial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05E05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Davendra Sohal </w:t>
            </w:r>
          </w:p>
          <w:p w14:paraId="02A3AB81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662F6964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9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76803CA4" w14:textId="43EB19E3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67265D" w:rsidRPr="00A162AE" w14:paraId="5C73681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2D07F" w14:textId="2657D3F2" w:rsidR="0067265D" w:rsidRPr="00A162AE" w:rsidRDefault="0067265D" w:rsidP="0067265D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lastRenderedPageBreak/>
              <w:fldChar w:fldCharType="begin"/>
            </w:r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instrText xml:space="preserve"> HYPERLINK "https://www.uchealth.com/research/clinical-study/?id=af62d869-575c-4fa0-b7a6-87366e4c2491" </w:instrText>
            </w:r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r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fldChar w:fldCharType="separate"/>
            </w:r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t>ECOG-</w:t>
            </w:r>
            <w:proofErr w:type="spellStart"/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t>Acrin</w:t>
            </w:r>
            <w:proofErr w:type="spellEnd"/>
          </w:p>
          <w:p w14:paraId="5D8C3031" w14:textId="766ED2BC" w:rsidR="0067265D" w:rsidRPr="00A162AE" w:rsidRDefault="0067265D" w:rsidP="0067265D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t>EA2182</w:t>
            </w:r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fldChar w:fldCharType="end"/>
            </w:r>
          </w:p>
          <w:p w14:paraId="6588EAE5" w14:textId="793107FA" w:rsidR="0067265D" w:rsidRPr="00A162AE" w:rsidRDefault="0067265D" w:rsidP="0067265D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NCT04166318</w:t>
            </w:r>
          </w:p>
          <w:p w14:paraId="74A36129" w14:textId="24C38227" w:rsidR="0067265D" w:rsidRPr="00A162AE" w:rsidRDefault="0067265D" w:rsidP="0067265D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A162AE"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  <w:t xml:space="preserve">IRB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2020-0233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36312" w14:textId="215E56EC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Randomized Phase II Study of De-Intensified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ChemoRadiation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for Early-Stage Anal Squamous Cell Carcinoma (DECREASE)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52797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Jordan Kharofa </w:t>
            </w:r>
          </w:p>
          <w:p w14:paraId="625CB6B4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7D9D17CE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60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5A8C8912" w14:textId="0EA72E94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67265D" w:rsidRPr="00A162AE" w14:paraId="675AB295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2C32C" w14:textId="19ACBBEE" w:rsidR="0067265D" w:rsidRPr="00A162AE" w:rsidRDefault="00037BD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61" w:history="1">
              <w:r w:rsidR="0067265D"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NRG-</w:t>
              </w:r>
              <w:r w:rsidR="0067265D"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  <w14:reflection w14:blurRad="0" w14:stA="30000" w14:stPos="0" w14:endA="0" w14:endPos="0" w14:dist="0" w14:dir="0" w14:fadeDir="0" w14:sx="0" w14:sy="0" w14:kx="0" w14:ky="0" w14:algn="b"/>
                </w:rPr>
                <w:t>GI003</w:t>
              </w:r>
            </w:hyperlink>
          </w:p>
          <w:p w14:paraId="7C96533C" w14:textId="6C1FAB5D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NCT03186898</w:t>
            </w:r>
          </w:p>
          <w:p w14:paraId="71176329" w14:textId="1A4DCE67" w:rsidR="0067265D" w:rsidRPr="00A162AE" w:rsidRDefault="0067265D" w:rsidP="0067265D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2018-1655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40D90" w14:textId="6DDA3358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III Randomized Trial of Protons Versus Photons for Hepatocellular 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4F88A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Jordan Kharofa </w:t>
            </w:r>
          </w:p>
          <w:p w14:paraId="462FC1B1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15C2D4D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62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32C915EB" w14:textId="2842CE7F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67265D" w:rsidRPr="00A162AE" w14:paraId="1845B1A8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ED0AB" w14:textId="7ED07593" w:rsidR="0067265D" w:rsidRPr="00A162AE" w:rsidRDefault="00037BDD" w:rsidP="0067265D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hyperlink r:id="rId63" w:history="1">
              <w:r w:rsidR="0067265D"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NRG-GI006</w:t>
              </w:r>
            </w:hyperlink>
          </w:p>
          <w:p w14:paraId="48BDA804" w14:textId="10F708F6" w:rsidR="0067265D" w:rsidRPr="00A162AE" w:rsidRDefault="0067265D" w:rsidP="0067265D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NCT03801876</w:t>
            </w:r>
          </w:p>
          <w:p w14:paraId="4107D92F" w14:textId="009EB858" w:rsidR="0067265D" w:rsidRPr="00A162AE" w:rsidRDefault="0067265D" w:rsidP="0067265D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A162AE"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  <w:t>IRB 2019-0567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3A83A" w14:textId="52857A2C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Phase III Randomized Trial of Proton Beam Therapy (PBT) Versus Intensity Modulated Photon Radiotherapy (IMRT) for the Treatment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Of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Esophageal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9B634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Jordan Kharofa</w:t>
            </w:r>
          </w:p>
          <w:p w14:paraId="3DCFA968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2A2BD51" w14:textId="63C87744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64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67265D" w:rsidRPr="00A162AE" w14:paraId="2178E297" w14:textId="77777777" w:rsidTr="001E706B">
        <w:trPr>
          <w:trHeight w:val="35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1C23B8E5" w14:textId="18C7CC0D" w:rsidR="0067265D" w:rsidRPr="00A162AE" w:rsidRDefault="0067265D" w:rsidP="0067265D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Genitourinary</w:t>
            </w:r>
          </w:p>
        </w:tc>
      </w:tr>
      <w:tr w:rsidR="0067265D" w:rsidRPr="00A162AE" w14:paraId="51C0805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F8EB7" w14:textId="49CD6981" w:rsidR="0067265D" w:rsidRPr="00D90107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sz w:val="18"/>
                <w:szCs w:val="18"/>
              </w:rPr>
              <w:t>D9723C00001 (EvoPAR-Prostate01)</w:t>
            </w:r>
          </w:p>
          <w:p w14:paraId="0674B4EB" w14:textId="7BF0BE19" w:rsidR="0067265D" w:rsidRPr="00D90107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sz w:val="18"/>
                <w:szCs w:val="18"/>
              </w:rPr>
              <w:t>IRB 2023-1017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D5B23" w14:textId="666DF93B" w:rsidR="0067265D" w:rsidRPr="00D90107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A Randomized, 2-cohort, Double-blind, Placebo-controlled, Phase III Study of </w:t>
            </w:r>
            <w:proofErr w:type="spellStart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Saruparib</w:t>
            </w:r>
            <w:proofErr w:type="spellEnd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(AZD5305) in Combination </w:t>
            </w:r>
            <w:proofErr w:type="gramStart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With</w:t>
            </w:r>
            <w:proofErr w:type="gramEnd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Physician's Choice New Hormonal Agents in Patients With </w:t>
            </w:r>
            <w:proofErr w:type="spellStart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HRRm</w:t>
            </w:r>
            <w:proofErr w:type="spellEnd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and Non-</w:t>
            </w:r>
            <w:proofErr w:type="spellStart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HRRm</w:t>
            </w:r>
            <w:proofErr w:type="spellEnd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Metastatic Castration-Sensitive Prostate Cancer (EvoPAR-Prostate01)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BC988" w14:textId="77777777" w:rsidR="0067265D" w:rsidRPr="00D90107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Robert Franklin</w:t>
            </w:r>
          </w:p>
          <w:p w14:paraId="20AE174C" w14:textId="25CA9D76" w:rsidR="0067265D" w:rsidRPr="00D90107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Meagan Thomas; </w:t>
            </w:r>
            <w:hyperlink r:id="rId65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67265D" w:rsidRPr="00A162AE" w14:paraId="37C61FF9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E51BE" w14:textId="77777777" w:rsidR="0067265D" w:rsidRPr="00A162AE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EG70-101</w:t>
            </w:r>
          </w:p>
          <w:p w14:paraId="02BEF167" w14:textId="5C32A3B0" w:rsidR="0067265D" w:rsidRPr="00A162AE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(2022-0171)</w:t>
            </w:r>
            <w:r w:rsidRPr="00A162AE">
              <w:rPr>
                <w:rFonts w:asciiTheme="minorHAnsi" w:hAnsiTheme="minorHAnsi" w:cstheme="minorHAnsi"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t xml:space="preserve"> 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FAE51" w14:textId="1DBE8396" w:rsidR="0067265D" w:rsidRPr="00A162AE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A Phase 1/2 Study of EG-70 as an Intravesical Administration to Patients with BCG-Unresponsive NMIBC.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AD381" w14:textId="77777777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Mohamed Kamel</w:t>
            </w:r>
          </w:p>
          <w:p w14:paraId="7020D6AC" w14:textId="77777777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Meagan Thomas; </w:t>
            </w:r>
            <w:hyperlink r:id="rId66" w:history="1">
              <w:r w:rsidRPr="00A162AE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100F5896" w14:textId="77777777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67265D" w:rsidRPr="00A162AE" w14:paraId="4C04B4D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A0DCC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DORA/C16-174</w:t>
            </w:r>
          </w:p>
          <w:p w14:paraId="67120842" w14:textId="072D32D4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2020-0749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3B241" w14:textId="7565B6CB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III Trial of Docetaxel vs. Docetaxel and Radium-223 for Metastatic Castration-Resistant Prostate Cancer (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mCRPC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A41EE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Robert Franklin</w:t>
            </w:r>
          </w:p>
          <w:p w14:paraId="679004FA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  <w:p w14:paraId="096A3F22" w14:textId="4B79C16E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67265D" w:rsidRPr="00A162AE" w14:paraId="248B7F0B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01626" w14:textId="6D793DFE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NRG-GU008</w:t>
            </w:r>
          </w:p>
          <w:p w14:paraId="51E0EAA1" w14:textId="48183731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2021-0358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AED2C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Randomized Phase III Trial Incorporating Abiraterone Acetate with Prednisone and Apalutamide and Advanced Imaging </w:t>
            </w:r>
            <w:proofErr w:type="gram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Into</w:t>
            </w:r>
            <w:proofErr w:type="gram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Salvage Treatment for Patients with Node-Positive Prostate Cancer After Radical Prostatectomy </w:t>
            </w:r>
          </w:p>
          <w:p w14:paraId="3C96137B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B3FCF" w14:textId="51F5865A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Tim Struve</w:t>
            </w:r>
          </w:p>
          <w:p w14:paraId="64762C39" w14:textId="736B017A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67265D" w:rsidRPr="00A162AE" w14:paraId="778CEC64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F33AC" w14:textId="5EBD5BCF" w:rsidR="0067265D" w:rsidRPr="00A162AE" w:rsidRDefault="00037BD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69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S1931</w:t>
              </w:r>
            </w:hyperlink>
          </w:p>
          <w:p w14:paraId="373F0314" w14:textId="1879B116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NCT04510597</w:t>
            </w:r>
          </w:p>
          <w:p w14:paraId="6C4C6E90" w14:textId="4713524F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IRB: 2021-0050</w:t>
            </w:r>
          </w:p>
          <w:p w14:paraId="09AF953B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B76E9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Phase III Trial of Immunotherapy-Based Combination Therapy with or Without Cytoreductive Nephrectomy for Metastatic Renal Cell Carcinoma (PROBE Trial)</w:t>
            </w:r>
          </w:p>
          <w:p w14:paraId="2FFCACE2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478D6" w14:textId="21AD655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Robert Franklin </w:t>
            </w:r>
          </w:p>
          <w:p w14:paraId="2BEC5859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0B8139A3" w14:textId="245EC8B9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7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67265D" w:rsidRPr="00A162AE" w14:paraId="723A8123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89D5C" w14:textId="101E6E4B" w:rsidR="0067265D" w:rsidRPr="00A162AE" w:rsidRDefault="00037BDD" w:rsidP="0067265D">
            <w:pPr>
              <w:rPr>
                <w:rFonts w:asciiTheme="minorHAnsi" w:hAnsiTheme="minorHAnsi" w:cstheme="minorHAnsi"/>
                <w:color w:val="0D0D0D" w:themeColor="text1" w:themeTint="F2"/>
                <w:sz w:val="18"/>
                <w:szCs w:val="18"/>
              </w:rPr>
            </w:pPr>
            <w:hyperlink r:id="rId71" w:history="1">
              <w:r w:rsidR="0067265D" w:rsidRPr="00A162AE">
                <w:rPr>
                  <w:rStyle w:val="Hyperlink"/>
                  <w:rFonts w:asciiTheme="minorHAnsi" w:hAnsiTheme="minorHAnsi" w:cstheme="minorHAnsi"/>
                  <w:color w:val="0D0D0D" w:themeColor="text1" w:themeTint="F2"/>
                  <w:sz w:val="18"/>
                  <w:szCs w:val="18"/>
                  <w:u w:val="none"/>
                </w:rPr>
                <w:t>SWOG S1802</w:t>
              </w:r>
            </w:hyperlink>
          </w:p>
          <w:p w14:paraId="3BBC6B09" w14:textId="456A18C4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NCT03678025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br/>
              <w:t>IRB 2019-0309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314A8" w14:textId="18143ABD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Phase III Randomized Trial of Standard Systemic Therapy (SST) versus Standard Systemic Therapy Plus Definitive Treatment (Surgery or Radiation) of the Primary Tumor in Metastatic Prostate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75BEB" w14:textId="1EF5B39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Robert Franklin</w:t>
            </w:r>
          </w:p>
          <w:p w14:paraId="745EEEBC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21C4972" w14:textId="3F8B5E2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7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67265D" w:rsidRPr="00A162AE" w14:paraId="5C4B24E0" w14:textId="77777777" w:rsidTr="001E706B">
        <w:trPr>
          <w:trHeight w:val="323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5902D250" w14:textId="31AB021C" w:rsidR="0067265D" w:rsidRPr="00A162AE" w:rsidRDefault="0067265D" w:rsidP="0067265D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Gyn Onc</w:t>
            </w:r>
          </w:p>
        </w:tc>
      </w:tr>
      <w:tr w:rsidR="0067265D" w:rsidRPr="00A162AE" w14:paraId="4FC6291D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F3867" w14:textId="2A6AE9BB" w:rsidR="0067265D" w:rsidRPr="00D90107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MK2870-005-GOG-3095</w:t>
            </w:r>
          </w:p>
          <w:p w14:paraId="4CE41927" w14:textId="0A923CF5" w:rsidR="0067265D" w:rsidRPr="00D90107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2023-1006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5DE88" w14:textId="50DFBE58" w:rsidR="0067265D" w:rsidRPr="00D90107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3, Randomized, Active-controlled, Open-label, Multicenter Study to Compare the Efficacy and Safety of MK-2870 Monotherapy Versus Treatment of Physician's Choice in Participants </w:t>
            </w:r>
            <w:proofErr w:type="gram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Endometrial Cancer Who Have Received Prior Platinum-based Chemotherapy and Immunotherapy (MK-2870-005/ENGOT-en23/GOG-3095)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0EB15" w14:textId="77777777" w:rsidR="0067265D" w:rsidRPr="00D90107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275700CB" w14:textId="31795ABA" w:rsidR="0067265D" w:rsidRPr="00D90107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73" w:history="1">
              <w:r w:rsidRPr="00D90107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  <w:r w:rsidRPr="00D90107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</w:tr>
      <w:tr w:rsidR="0067265D" w:rsidRPr="00A162AE" w14:paraId="4C406021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F6C2A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STRO-002-GM3</w:t>
            </w:r>
          </w:p>
          <w:p w14:paraId="7F0A11E6" w14:textId="572579E6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DAC40" w14:textId="7077E172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1I open-label study evaluating the efficacy and safety of STRO-002 in women with advanced, relapsed platinum resistant Epithelial Ovarian Cancer (including Fallopian Tube or Primary Peritoneal Cancers) expressing Folate Receptor alpha (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FolR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α). 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72FFD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64A5EB4A" w14:textId="0B8A9060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7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</w:p>
        </w:tc>
      </w:tr>
      <w:tr w:rsidR="0067265D" w:rsidRPr="00A162AE" w14:paraId="36C9CC1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E6C7A" w14:textId="742E0FDD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IMGN853-0421</w:t>
            </w:r>
          </w:p>
          <w:p w14:paraId="1F0AC4F2" w14:textId="427A9401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2023-0428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228EA" w14:textId="519AD005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Randomized, multicenter, open-label, phase 3 study of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mirvetuximab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soravtansine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in combination with bevacizumab versus bevacizumab alone as maintenance therapy for patients with FRα-positive recurrent platinum-sensitive epithelial ovarian, fallopian tube, or primary peritoneal cancers </w:t>
            </w:r>
            <w:r w:rsidRPr="00A162A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who have not progressed after second line platinum-based chemotherapy plus bevacizumab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BD268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lastRenderedPageBreak/>
              <w:t>PI: Amanda Jackson</w:t>
            </w:r>
          </w:p>
          <w:p w14:paraId="4E589144" w14:textId="4686E565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7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</w:p>
        </w:tc>
      </w:tr>
      <w:tr w:rsidR="0067265D" w:rsidRPr="00A162AE" w14:paraId="095D3BF9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66BD4" w14:textId="0F11EC92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0E734330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ZN-c3-004 - GOG-3065</w:t>
            </w:r>
          </w:p>
          <w:p w14:paraId="368660C4" w14:textId="76E5517E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2022-0031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B06E8" w14:textId="686FD9F0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2 OPEN-LABEL, MULTICENTER STUDY TO EVALUATE EFFICACY AND SAFETY OF ZN-c3 IN ADULT WOMEN WITH RECURRENT OR PERSISTENT UTERINE SEROUS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8C041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Caroline Billingsley</w:t>
            </w:r>
          </w:p>
          <w:p w14:paraId="5F84EBF7" w14:textId="401B2404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7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</w:tr>
      <w:tr w:rsidR="0067265D" w:rsidRPr="00A162AE" w14:paraId="503F85FA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3B9BE" w14:textId="52D08942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5797BDB9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GOG-3083/ XPORT-EC-042</w:t>
            </w:r>
          </w:p>
          <w:p w14:paraId="02505826" w14:textId="0C03AA82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415FF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ENGOT-EN20/GOG-3083/XPORT-EC-042 A PHASE 3, RANDOMIZED, PLACEBO-CONTROLLED, DOUBLE-BLIND, MULTICENTER TRIAL OF SELINEXOR IN MAINTENANCE THERAPY AFTER SYSTEMIC THERAPY FOR PATIENTS WITH P53WILD-TYPE, ADVANCED OR RECURRENT ENDOMETRIAL CARCINOMA</w:t>
            </w:r>
          </w:p>
          <w:p w14:paraId="5F524B12" w14:textId="707426AB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4DEA5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7316E441" w14:textId="27522C8B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7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</w:p>
        </w:tc>
      </w:tr>
      <w:tr w:rsidR="0067265D" w:rsidRPr="00A162AE" w14:paraId="16478EE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E75A4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ALKS4230-007/GOG-3063</w:t>
            </w:r>
          </w:p>
          <w:p w14:paraId="35392389" w14:textId="75FB1795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2022-0029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151A54" w14:textId="6D53E5D0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3, Multicenter, Open-Label, Randomized Study of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Nemvaleukin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Alfa in Combination </w:t>
            </w:r>
            <w:proofErr w:type="gram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Pembrolizumab Versus Investigator s Choice Chemotherapy in Patients With Platinum-Resistant Epithelial Ovarian, Fallopian Tube, or Primary Peritoneal Cancer (ARTISTRY-7)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9F5C3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Thomas Herzog</w:t>
            </w:r>
          </w:p>
          <w:p w14:paraId="00A00760" w14:textId="168395A8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7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</w:tr>
      <w:tr w:rsidR="0067265D" w:rsidRPr="00A162AE" w14:paraId="330E852F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7ACA4" w14:textId="214A85B2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PRO00103465</w:t>
            </w:r>
          </w:p>
          <w:p w14:paraId="5466E84B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</w:t>
            </w:r>
          </w:p>
          <w:p w14:paraId="0AEA617D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2021-0035</w:t>
            </w:r>
          </w:p>
          <w:p w14:paraId="20828F1E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11634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Endometrial Cancer Molecularly Targeted Therapy Consortium</w:t>
            </w:r>
          </w:p>
          <w:p w14:paraId="4BB939FB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D77EE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1BF221FC" w14:textId="18369E94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7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</w:p>
        </w:tc>
      </w:tr>
      <w:tr w:rsidR="0067265D" w:rsidRPr="00A162AE" w14:paraId="60A89FB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264D8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5C6591F" w14:textId="642C7E1D" w:rsidR="0067265D" w:rsidRPr="00A162AE" w:rsidRDefault="00037BD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80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UCCC-GYN-20-01</w:t>
              </w:r>
            </w:hyperlink>
          </w:p>
          <w:p w14:paraId="5889CAFC" w14:textId="4B53B7FE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NCT04458402</w:t>
            </w:r>
          </w:p>
          <w:p w14:paraId="21E1F38C" w14:textId="29BA063E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8FA94" w14:textId="49EFF775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Phase I Study of Adjuvant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Hypofractionated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Whole Pelvis Radiation Therapy in Endometrial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82D86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Teresa Meier</w:t>
            </w:r>
          </w:p>
          <w:p w14:paraId="2EC1ECDD" w14:textId="026E4752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8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</w:tr>
      <w:tr w:rsidR="0067265D" w:rsidRPr="00A162AE" w14:paraId="63237ED4" w14:textId="77777777" w:rsidTr="001E706B">
        <w:trPr>
          <w:trHeight w:val="260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4FC2116E" w14:textId="4B1D8E90" w:rsidR="0067265D" w:rsidRPr="00A162AE" w:rsidRDefault="0067265D" w:rsidP="0067265D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Head and Neck</w:t>
            </w:r>
          </w:p>
        </w:tc>
      </w:tr>
      <w:tr w:rsidR="0067265D" w:rsidRPr="00A162AE" w14:paraId="73001E9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82471" w14:textId="2BE7C91C" w:rsidR="0067265D" w:rsidRPr="00A162AE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NRG-HN011</w:t>
            </w:r>
          </w:p>
          <w:p w14:paraId="3F631AC8" w14:textId="03AF75D0" w:rsidR="0067265D" w:rsidRPr="00A162AE" w:rsidRDefault="0067265D" w:rsidP="0067265D">
            <w:pPr>
              <w:rPr>
                <w:rFonts w:asciiTheme="minorHAnsi" w:hAnsiTheme="minorHAnsi" w:cstheme="minorHAnsi"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2024-0249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73775" w14:textId="0B178A0B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A Randomized Phase II Study of Nivolumab versus Nivolumab and BMS-986016 (</w:t>
            </w:r>
            <w:proofErr w:type="spell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Relatlimab</w:t>
            </w:r>
            <w:proofErr w:type="spell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) as Maintenance Treatment after First-line Treatment with Platinum-Gemcitabine-Nivolumab for Patients with Epstein-Barr Virus-Associated Recurrent/Metastatic Nasopharyngeal Carcinoma (REMAIN)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F49D8" w14:textId="77777777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27E76450" w14:textId="68DEF814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82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</w:tc>
      </w:tr>
      <w:tr w:rsidR="0067265D" w:rsidRPr="00A162AE" w14:paraId="7FDA9FF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CF7F1" w14:textId="26557EB2" w:rsidR="0067265D" w:rsidRPr="00A162AE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FLM-6774-201</w:t>
            </w:r>
          </w:p>
          <w:p w14:paraId="198BAE98" w14:textId="5640D3F5" w:rsidR="0067265D" w:rsidRPr="00A162AE" w:rsidRDefault="0067265D" w:rsidP="0067265D">
            <w:pPr>
              <w:rPr>
                <w:rFonts w:asciiTheme="minorHAnsi" w:hAnsiTheme="minorHAnsi" w:cstheme="minorHAnsi"/>
                <w:b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2023-0666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5C2FB" w14:textId="7D0D9C48" w:rsidR="0067265D" w:rsidRPr="00A162AE" w:rsidRDefault="0067265D" w:rsidP="0067265D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An Open-Label, Phase II, Randomized, Controlled Study of </w:t>
            </w:r>
            <w:proofErr w:type="spell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Danvatirsen</w:t>
            </w:r>
            <w:proofErr w:type="spell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Plus Pembrolizumab Compared to Pembrolizumab Alone in Recurrent or Metastatic Head and Neck Squamous Cell Carcinoma (HNSCC)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163DB" w14:textId="77777777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3E05CEC8" w14:textId="483C92F1" w:rsidR="0067265D" w:rsidRPr="00A162AE" w:rsidRDefault="0067265D" w:rsidP="0067265D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83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</w:tc>
      </w:tr>
      <w:tr w:rsidR="0067265D" w:rsidRPr="00A162AE" w14:paraId="7872D487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DAC30" w14:textId="4C7A4FA8" w:rsidR="0067265D" w:rsidRPr="00A162AE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AV-299-23-301</w:t>
            </w:r>
          </w:p>
          <w:p w14:paraId="31D3F9EC" w14:textId="7CF924E7" w:rsidR="0067265D" w:rsidRPr="00A162AE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2023-0888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795CC" w14:textId="4F6E6F5F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 Multicenter, Randomized, Double Blind, Placebo - Controlled, Phase 3 Study of </w:t>
            </w:r>
            <w:proofErr w:type="spell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Ficlatuzumab</w:t>
            </w:r>
            <w:proofErr w:type="spell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in Combination </w:t>
            </w:r>
            <w:proofErr w:type="gram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Cetuximab in Participants With Recurrent or Metastatic (R/M) HPV -Negative Head and Neck Squamous Cell Carcinoma. (FIERCE-HN)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39C6B" w14:textId="77777777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05AA7C65" w14:textId="5EAF306A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84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</w:tc>
      </w:tr>
      <w:tr w:rsidR="0067265D" w:rsidRPr="00A162AE" w14:paraId="063D9520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BDD6E" w14:textId="1EF4B613" w:rsidR="0067265D" w:rsidRPr="00A162AE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NRG-HN005</w:t>
            </w:r>
          </w:p>
          <w:p w14:paraId="464447E8" w14:textId="56ADB5B5" w:rsidR="0067265D" w:rsidRPr="00A162AE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2019-0969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8891A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RANDOMIZED PHASE II/III TRIAL OF DE-INTENSIFIED RADIATION THERAPY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FOR PATIENTS WITH EARLY-STAGE, P16-POSITIVE, NON-SMOKING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ASSOCIATED OROPHARYNGEAL CANCER</w:t>
            </w:r>
          </w:p>
          <w:p w14:paraId="44876EAA" w14:textId="284C8258" w:rsidR="0067265D" w:rsidRPr="00A162AE" w:rsidRDefault="0067265D" w:rsidP="0067265D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EDB7EB" w14:textId="3D859942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Vinita Takiar</w:t>
            </w:r>
          </w:p>
          <w:p w14:paraId="0186C9F5" w14:textId="49768482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85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  <w:p w14:paraId="1AAD525E" w14:textId="1F86F664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67265D" w:rsidRPr="00A162AE" w14:paraId="69D7E74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29D47" w14:textId="77777777" w:rsidR="0067265D" w:rsidRPr="00A162AE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NRG-HN010</w:t>
            </w:r>
          </w:p>
          <w:p w14:paraId="755213B9" w14:textId="6867CE47" w:rsidR="0067265D" w:rsidRPr="00A162AE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2023-0130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B94CB" w14:textId="5B3405A8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A CONTROLLED, RANDOMIZED PHASE II TRIAL OF DOCETAXEL PLUS TRASTUZUMAB VERSUS ADO-TRASTUZUMAB EMTANSINE FOR RECURRENT, METASTATIC, OR TREATMENT-NAÏVE, UNRESECTABLE HER2-POSITIVE SALIVARY GLAND CANCER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D686F" w14:textId="77777777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75882172" w14:textId="6B4A0A38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86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  <w:p w14:paraId="651821DC" w14:textId="60B7C12D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67265D" w:rsidRPr="00A162AE" w14:paraId="5BE6E2D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C5050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UCCC-HN-21-02</w:t>
            </w:r>
          </w:p>
          <w:p w14:paraId="10409CD1" w14:textId="210A68C0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2021-0778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EF949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Phase II study to evaluate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amivantamab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in recurrent and metastatic adenoid cystic </w:t>
            </w:r>
            <w:proofErr w:type="gram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carcinoma</w:t>
            </w:r>
            <w:proofErr w:type="gram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19CCBFB7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1A91D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Trisha Wise-Draper</w:t>
            </w:r>
          </w:p>
          <w:p w14:paraId="54CF002C" w14:textId="7627155F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87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5EE39563" w14:textId="2E2B7908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67265D" w:rsidRPr="00A162AE" w14:paraId="29E861E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C898E" w14:textId="070E81C4" w:rsidR="0067265D" w:rsidRPr="00A162AE" w:rsidRDefault="00037BD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88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MK-7902-009</w:t>
              </w:r>
            </w:hyperlink>
          </w:p>
          <w:p w14:paraId="39ADE00D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NCT04428151</w:t>
            </w:r>
          </w:p>
          <w:p w14:paraId="4497FBE3" w14:textId="1947B93D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2020-0497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70A03" w14:textId="41E187F1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2, randomized, open-label three-arm clinical study to evaluate the safety and efficacy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lenvatinib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(E7080/MK-7902) in combination with pembrolizumab (MK-3475) versus standard of care chemotherapy and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lenvatinib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monotherapy in participants with recurrent/metastatic head and neck squamous cell carcinoma (R/M HNSCC) that have progressed after platinum therapy and immunotherapy (PD-1/PD-L1 inhibitors) (LEAP-009)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71EFA" w14:textId="2ED6393D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Christopher Lemmon</w:t>
            </w:r>
          </w:p>
          <w:p w14:paraId="29479079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4437C0B3" w14:textId="485F303A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89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  <w:tr w:rsidR="0067265D" w:rsidRPr="00A162AE" w14:paraId="34BC1021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70BDA" w14:textId="6A34E538" w:rsidR="0067265D" w:rsidRPr="00A162AE" w:rsidRDefault="00037BD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90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EA3132 </w:t>
              </w:r>
            </w:hyperlink>
          </w:p>
          <w:p w14:paraId="6421462D" w14:textId="1FFCBE8E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NCT02734537</w:t>
            </w:r>
          </w:p>
          <w:p w14:paraId="032C3EB8" w14:textId="01599121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2020-0753</w:t>
            </w:r>
          </w:p>
          <w:p w14:paraId="13402049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F5626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 Randomized Trial of Radiotherapy with or without Cisplatin for Surgically Resected Squamous Cell Carcinoma of the Head and Neck (SCCHN) with TP53 Sequencing</w:t>
            </w:r>
          </w:p>
          <w:p w14:paraId="1E2353BC" w14:textId="4318BC3B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E818B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Trisha Wise-Draper</w:t>
            </w:r>
          </w:p>
          <w:p w14:paraId="43ECA1D0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072408A5" w14:textId="0C4FBDF8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91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4C500426" w14:textId="0C6C551F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67265D" w:rsidRPr="00A162AE" w14:paraId="03753538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F93EF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RTOG R1216</w:t>
            </w:r>
          </w:p>
          <w:p w14:paraId="7FE609D1" w14:textId="4BD52B96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NCT01810913</w:t>
            </w:r>
          </w:p>
          <w:p w14:paraId="4BF5FBA6" w14:textId="017C4F79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2013-3943</w:t>
            </w:r>
          </w:p>
          <w:p w14:paraId="1EF29679" w14:textId="74C848D9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356BA" w14:textId="3747B638" w:rsidR="0067265D" w:rsidRPr="00A162AE" w:rsidRDefault="0067265D" w:rsidP="0067265D">
            <w:pPr>
              <w:spacing w:after="36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RANDOMIZED PHASE II/III TRIAL OF SURGERY AND POSTOPERATIVE RADIATION DELIVERED WITH CONCURRENT CISPLATIN VERSUS DOCETAXEL VERSUS DOCETAXEL AND CETUXIMAB FOR HIGH-RISK SQUAMOUS CELL CANCER OF THE HEAD AND NECK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C6F6E" w14:textId="17B19382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Dr. Sara Medek  </w:t>
            </w:r>
          </w:p>
          <w:p w14:paraId="345D36EE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04829171" w14:textId="6F1E419D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92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58A3154E" w14:textId="20124F14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67265D" w:rsidRPr="00A162AE" w14:paraId="086C3A44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B76E3" w14:textId="3A3861F2" w:rsidR="0067265D" w:rsidRPr="00A162AE" w:rsidRDefault="00037BD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hyperlink r:id="rId93" w:history="1">
              <w:r w:rsidR="0067265D" w:rsidRPr="00A162AE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UCSD KEYCHAIN</w:t>
              </w:r>
            </w:hyperlink>
          </w:p>
          <w:p w14:paraId="07FF4A79" w14:textId="49B29231" w:rsidR="0067265D" w:rsidRPr="00A162AE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NCT03383094</w:t>
            </w:r>
          </w:p>
          <w:p w14:paraId="265CF74A" w14:textId="77777777" w:rsidR="0067265D" w:rsidRPr="00A162AE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2019-0579</w:t>
            </w:r>
          </w:p>
          <w:p w14:paraId="54E14EB7" w14:textId="6E126938" w:rsidR="0067265D" w:rsidRPr="00A162AE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B8902" w14:textId="77777777" w:rsidR="0067265D" w:rsidRPr="00A162AE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Phase II Randomized Trial of Radiotherapy with Concurrent and Adjuvant Pembrolizumab (Keytruda®) Versus Concurrent Chemotherapy in Patients with Advanced/Intermediate-Risk p16+ Head and Neck Squamous Cell Carcinoma</w:t>
            </w:r>
          </w:p>
          <w:p w14:paraId="6295938D" w14:textId="77777777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04D0C" w14:textId="77777777" w:rsidR="0067265D" w:rsidRPr="00A162AE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Trisha Wise-Draper</w:t>
            </w:r>
          </w:p>
          <w:p w14:paraId="53B89FF2" w14:textId="77777777" w:rsidR="0067265D" w:rsidRPr="00A162AE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  <w:p w14:paraId="6BFE2D86" w14:textId="75A4BB2E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94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1F4A820F" w14:textId="11256019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67265D" w:rsidRPr="00A162AE" w14:paraId="2D094854" w14:textId="77777777" w:rsidTr="00A67388">
        <w:trPr>
          <w:trHeight w:val="305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C6D0297" w14:textId="2C1CDACE" w:rsidR="0067265D" w:rsidRPr="00A162AE" w:rsidRDefault="0067265D" w:rsidP="0067265D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Hematology (Malignant)</w:t>
            </w:r>
          </w:p>
        </w:tc>
      </w:tr>
      <w:tr w:rsidR="0067265D" w:rsidRPr="00A162AE" w14:paraId="4EC94EE6" w14:textId="77777777" w:rsidTr="00A40BB7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286A8" w14:textId="74DD8538" w:rsidR="0067265D" w:rsidRPr="00D90107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ETCTN 10434 IRB 2024-0314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44B22C" w14:textId="11CA7517" w:rsidR="0067265D" w:rsidRPr="00D90107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Randomized Phase 2 Study of Daunorubicin and Cytarabine Liposome + Pomalidomide Versus Daunorubicin and Cytarabine Liposome in Newly Diagnosed AML With MDS-Related Changes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64941" w14:textId="77777777" w:rsidR="0067265D" w:rsidRPr="00D90107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07D53F73" w14:textId="77777777" w:rsidR="0067265D" w:rsidRPr="00D90107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3C742557" w14:textId="1AEFC392" w:rsidR="0067265D" w:rsidRPr="00D90107" w:rsidRDefault="00037BD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95" w:history="1">
              <w:r w:rsidR="0067265D" w:rsidRPr="00D90107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67265D" w:rsidRPr="00A162AE" w14:paraId="53D69C2F" w14:textId="77777777" w:rsidTr="008151E6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A94B8" w14:textId="003ABBD2" w:rsidR="0067265D" w:rsidRPr="00D90107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ETCTN 10590</w:t>
            </w:r>
          </w:p>
          <w:p w14:paraId="693D77CE" w14:textId="28C0A311" w:rsidR="0067265D" w:rsidRPr="00D90107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2024-0432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2A0E1F" w14:textId="1D1963AA" w:rsidR="0067265D" w:rsidRPr="00D90107" w:rsidRDefault="0067265D" w:rsidP="0067265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NORM: Nodular Lymphocyte-predominant Hodgkin Lymphoma Patients Treated in a Randomized Phase 2 Trial with Either Rituximab or </w:t>
            </w:r>
            <w:proofErr w:type="spell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Mosunetuzumab</w:t>
            </w:r>
            <w:proofErr w:type="spellEnd"/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27030" w14:textId="07810140" w:rsidR="0067265D" w:rsidRPr="00D90107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Zulfa Omer</w:t>
            </w:r>
          </w:p>
          <w:p w14:paraId="466CB7DE" w14:textId="2796E577" w:rsidR="0067265D" w:rsidRPr="00D90107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96" w:history="1">
              <w:r w:rsidRPr="00D90107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67265D" w:rsidRPr="00A162AE" w14:paraId="5703E57B" w14:textId="77777777" w:rsidTr="008151E6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65B53" w14:textId="68440FC0" w:rsidR="0067265D" w:rsidRPr="00D90107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ETCTN 10596</w:t>
            </w:r>
          </w:p>
          <w:p w14:paraId="5B1F9022" w14:textId="0AE8D258" w:rsidR="0067265D" w:rsidRPr="00D90107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2024-0450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E955F8" w14:textId="72112D26" w:rsidR="0067265D" w:rsidRPr="00D90107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1b Study of Menin Inhibitor SNDX-5613 in Combination </w:t>
            </w:r>
            <w:proofErr w:type="gram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Daunorubicin and Cytarabine in Newly Diagnosed Patients With Acute Myeloid Leukemia and NPM1 Mutated/FLT3 Wildtype or MLL/KMT2A Rearranged Disease.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3308F" w14:textId="77777777" w:rsidR="0067265D" w:rsidRPr="00D90107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1E4ACDE5" w14:textId="77777777" w:rsidR="0067265D" w:rsidRPr="00D90107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66940154" w14:textId="36C98BE8" w:rsidR="0067265D" w:rsidRPr="00D90107" w:rsidRDefault="00037BD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97" w:history="1">
              <w:r w:rsidR="0067265D" w:rsidRPr="00D90107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67265D" w:rsidRPr="00A162AE" w14:paraId="19BE6832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E2B3D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ETCTN 10273</w:t>
            </w:r>
          </w:p>
          <w:p w14:paraId="7FDC5A9E" w14:textId="364D9EA6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2024-0305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C17D3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I Study of M3814 in Combination with MEC in Patients with Relapsed or Refractory Acute Myeloid Leukemia</w:t>
            </w:r>
          </w:p>
          <w:p w14:paraId="438D4CA5" w14:textId="62BAEB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Temporary Accrual Hold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83110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61AEFDD0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1EC2297D" w14:textId="114C0DF3" w:rsidR="0067265D" w:rsidRPr="00A162AE" w:rsidRDefault="00037BD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98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67265D" w:rsidRPr="00A162AE" w14:paraId="0D5EF448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78F22" w14:textId="31375B45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P-CD19CD20-ALLO1-001</w:t>
            </w:r>
          </w:p>
          <w:p w14:paraId="11E672D6" w14:textId="78FACBC9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2023-0650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04638" w14:textId="0B79A8B2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Open-Label, Multicenter, Phase 1 Study to Assess the Safety of P-CD19CD20-ALLO1 in Subjects with Selected Relapsed/Refractory B 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95AA7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7A279607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6122C150" w14:textId="5BB370D2" w:rsidR="0067265D" w:rsidRPr="00A162AE" w:rsidRDefault="00037BD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99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67265D" w:rsidRPr="00A162AE" w14:paraId="7285229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D0D1F" w14:textId="6537F099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lastRenderedPageBreak/>
              <w:t>M20-621</w:t>
            </w:r>
          </w:p>
          <w:p w14:paraId="6C9D3B47" w14:textId="10D63066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2023-1027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800A3" w14:textId="175210E4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3, Randomized, Open-Label Study to Evaluate Safety and Efficacy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Epcoritamab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 Combination With R-CHOP Compared to R-CHOP in Subjects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Newly Diagnosed Diffuse Large B-Cell Lymphoma (DLBCL)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8242B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533D5224" w14:textId="2F708646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67265D" w:rsidRPr="00A162AE" w14:paraId="62F1FF5B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6F9D1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BAML-16-001-S12</w:t>
            </w:r>
          </w:p>
          <w:p w14:paraId="7AC5226D" w14:textId="436A958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6B02C" w14:textId="6AF72446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Randomized Phase 2 Trial of 28 Day (Arm A) versus 14 Day (Arm B) Schedule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(Ven) +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Azacitidine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(Aza) in newly diagnosed acute myeloid leukemia (AML) patients ≥ 60 years.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76F2B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7B08117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1C617C80" w14:textId="0955193D" w:rsidR="0067265D" w:rsidRPr="00A162AE" w:rsidRDefault="00037BD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101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67265D" w:rsidRPr="00A162AE" w14:paraId="7FB49BC2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E98D2" w14:textId="662D83C3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P-BCMA-ALLO1-001</w:t>
            </w:r>
          </w:p>
          <w:p w14:paraId="3681C9FA" w14:textId="4349F51C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E4673" w14:textId="634248E4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Open-Label, Multicenter, Phase 1 Study to Assess the Safety of P-BCMA-ALLO1 in Subjects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Relapsed / Refractory Multiple Myeloma (MM)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11D05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6B330D39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06518053" w14:textId="208F3DB1" w:rsidR="0067265D" w:rsidRPr="00A162AE" w:rsidRDefault="00037BDD" w:rsidP="0067265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2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67265D" w:rsidRPr="00A162AE" w14:paraId="4DCEB15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BEEB7" w14:textId="7B24AB19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SWOG S1925</w:t>
            </w:r>
          </w:p>
          <w:p w14:paraId="287855D2" w14:textId="58BC7431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2023-0967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11EFA" w14:textId="42BECFE0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Randomized, Phase III Study of Early Intervention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and Obinutuzumab Versus Delayed Therapy With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and Obinutuzumab in Newly Diagnosed Asymptomatic High-Risk Patients With Chronic Lymphocytic Leukemia/Small Lymphocytic Lymphoma (CLL/SLL): EVOLVE CLL/SLL Study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D8DF2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138E1BD7" w14:textId="5AB25EC2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67265D" w:rsidRPr="00A162AE" w14:paraId="61BCFB9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37C5F" w14:textId="48C4E76D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VNC-943-101</w:t>
            </w:r>
          </w:p>
          <w:p w14:paraId="6CA7E10B" w14:textId="0A7A9F54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2023-0699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14A05" w14:textId="3B036774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An open-label, multicenter Phase 1 study to characterize safety, tolerability, preliminary antitumor activity, pharmacokinetics, and pharmacodynamics of VIP943 monotherapy in subjects with advanced CD123+ hematologic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D33A9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A03D773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383198BA" w14:textId="406D36C3" w:rsidR="0067265D" w:rsidRPr="00A162AE" w:rsidRDefault="00037BD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104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67265D" w:rsidRPr="00A162AE" w14:paraId="137C5ED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23D60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NX-5948-301</w:t>
            </w:r>
          </w:p>
          <w:p w14:paraId="1CDB5F09" w14:textId="51397C0B" w:rsidR="0067265D" w:rsidRPr="00A162AE" w:rsidRDefault="0067265D" w:rsidP="0067265D">
            <w:pPr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IRB2023-0743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99957" w14:textId="3C9EC629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Dose Escalation, and Cohort Expansion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Study Evaluating NX-5948, a Bruton’s Tyrosine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Kinase (BTK) Degrader, in Adults with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Relapsed/Refractory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DC7F9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04DC5382" w14:textId="10EE2150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67265D" w:rsidRPr="00A162AE" w14:paraId="0EE5594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C291A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PKRPC001</w:t>
            </w:r>
          </w:p>
          <w:p w14:paraId="7DA8163A" w14:textId="0736D74D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2023-0472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9AC20" w14:textId="2C61BE90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prospective randomized, double-blind, placebo-controlled, multi-center phase III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study to evaluate the efficacy and safety of </w:t>
            </w:r>
            <w:proofErr w:type="spellStart"/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mocravimod</w:t>
            </w:r>
            <w:proofErr w:type="spellEnd"/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as an adjunctive and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maintenance treatment in adult acute myeloid leukemia (AML) patients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undergoing allogeneic hematopoietic cell transplantation (HCT)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1AB35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Bryan Hambley</w:t>
            </w:r>
          </w:p>
          <w:p w14:paraId="54FD279B" w14:textId="2EAE186C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67265D" w:rsidRPr="00A162AE" w14:paraId="6D0B248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E75AF" w14:textId="0B44539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7A858DBE" w14:textId="65C307FE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M24-108</w:t>
            </w:r>
          </w:p>
          <w:p w14:paraId="3EE5C2BC" w14:textId="709BA3B0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2023-0102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D006B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Multicenter, Phase 1b, Open-label Study to Evaluate Dose Optimization Measures and Safety of ABBV-383 in Subjects with Relapsed or Refractory Multiple Myeloma</w:t>
            </w:r>
          </w:p>
          <w:p w14:paraId="0F6C8D07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60C60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6B5569F5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46CEC6DA" w14:textId="77777777" w:rsidR="0067265D" w:rsidRPr="00A162AE" w:rsidRDefault="00037BDD" w:rsidP="0067265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7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05AF73F0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526AFA24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67265D" w:rsidRPr="00A162AE" w14:paraId="1399846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E6D4F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MPCT-012L</w:t>
            </w:r>
          </w:p>
          <w:p w14:paraId="4E5CE986" w14:textId="4DE9B4AD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7AB6B" w14:textId="00A107FB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 MULTI-CENTER STUDY EVALUATING THE SAFETY AND EFFICACY OF IMPT-314, A CD19/20 BISPECIFIC CHIMERIC ANTIGEN RECEPTOR (CAR) T CELL THERAPY IN PARTICIPANTS WITH RELAPSED OR REFRACTORY AGGRESSIVE B-CELL NON-HODGKIN LYMPHOMA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FDA88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52F81DBC" w14:textId="4865E21F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67265D" w:rsidRPr="00A162AE" w14:paraId="07357627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73C3D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LP-118-US-I01</w:t>
            </w:r>
          </w:p>
          <w:p w14:paraId="2DD4CA75" w14:textId="550EB1DF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2021-0292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7B941" w14:textId="2FCA9D51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 Study Evaluating the Safety, Pharmacokinetics, and Preliminary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Efficacy of LP-118 in Subjects with Relapsed or Refractory Hematological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1F615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72E7E0A4" w14:textId="44949684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44A1E159" w14:textId="77777777" w:rsidR="0067265D" w:rsidRPr="00A162AE" w:rsidRDefault="00037BDD" w:rsidP="0067265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9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114EF138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413AC8C8" w14:textId="1C88BBAD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67265D" w:rsidRPr="00A162AE" w14:paraId="78799F1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E53E1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BAML-16-001-S17</w:t>
            </w:r>
          </w:p>
          <w:p w14:paraId="58B959CA" w14:textId="33C4CF22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67EDC" w14:textId="204B1083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1b Dose Escalation and Expansion Study of SNDX-5613,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azacitidine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(Aza) and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(Ven) in newly diagnosed, untreated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Acute Myeloid Leukemia (AML) Patients &amp;#8805; 60 years with NPM1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mutated/FLT3-ITD and FLT3-TKD wild type AML or Mixed Lineage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Leukemia (MLL) Gene Rearrangements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E118C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br/>
              <w:t xml:space="preserve">Coordinator: Emily Greve </w:t>
            </w:r>
          </w:p>
          <w:p w14:paraId="7F13F3AF" w14:textId="77777777" w:rsidR="0067265D" w:rsidRPr="00A162AE" w:rsidRDefault="00037BDD" w:rsidP="0067265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10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3B7879E2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492DAE04" w14:textId="17E8AFF1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67265D" w:rsidRPr="00A162AE" w14:paraId="281AF72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E08B4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BAML-16-001-S8</w:t>
            </w:r>
          </w:p>
          <w:p w14:paraId="7608FF48" w14:textId="2CA086DB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66F4E" w14:textId="25625282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Gilteritinib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Monotherapy or in Combination with Decitabine in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Elderly Untreated FLT3 mutated Acute Myeloid Leukemia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High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and Low Variant Allele Frequency (VAF) (Group 1) OR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Gilteritinib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in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Combination with Decitabine and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in Untreated FLT3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mutated Acute Myeloid Leukemia age &amp;#8805;18 years or older With High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and Low Variant Allele Frequency (VAF) (Group 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40720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57A10AEF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582D61DE" w14:textId="77777777" w:rsidR="0067265D" w:rsidRPr="00A162AE" w:rsidRDefault="00037BDD" w:rsidP="0067265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11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601062D4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0D58F0CF" w14:textId="6FAC4F68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</w:tc>
      </w:tr>
      <w:tr w:rsidR="0067265D" w:rsidRPr="00A162AE" w14:paraId="6EC6D67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CABA8" w14:textId="32C80A0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CNTY-101-111-01 (ELiPSE-1)</w:t>
            </w:r>
          </w:p>
          <w:p w14:paraId="266EA893" w14:textId="4345644B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2022-1001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5E80A" w14:textId="0B43D081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Multicenter, Open-Label Study of CNTY-101 in Subjects with Relapsed or Refractory CD19-Positive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A7A43" w14:textId="58E66EA2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5AE3C343" w14:textId="56C679BE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67265D" w:rsidRPr="00A162AE" w14:paraId="3B0E726F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45D5D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EA9181</w:t>
            </w:r>
          </w:p>
          <w:p w14:paraId="1EBA9CD7" w14:textId="544BAE85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2021-0149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FB147" w14:textId="1CB2A62A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III Randomized Trial of Steroids + Tyrosine Kinase Inhibitor Induction with Chemotherapy or Blinatumomab for Newly Diagnosed BCR-ABL-Positive Acute Lymphoblastic Leukemia in Adults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E03A3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Emily Curran</w:t>
            </w:r>
          </w:p>
          <w:p w14:paraId="27A06C78" w14:textId="776390B4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Nadia Osman; </w:t>
            </w:r>
            <w:hyperlink r:id="rId11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osmann@ucmail.uc.edu</w:t>
              </w:r>
            </w:hyperlink>
          </w:p>
          <w:p w14:paraId="72E0F470" w14:textId="45FBD8D5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67265D" w:rsidRPr="00A162AE" w14:paraId="75EBCE1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47E91" w14:textId="7777777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SNDX-5613-0700</w:t>
            </w:r>
          </w:p>
          <w:p w14:paraId="62483EB4" w14:textId="6A5591C7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2022-0311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D20C3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1/2, Open-label, Dose-Escalation and Dose-Expansion Cohort Study of SNDX-5613 in Patients with Relapsed/Refractory Leukemias, Including Those Harboring an MLL/KMT2A Gene Rearrangement or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Nucleophosmin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1 (NPM1) Mutation</w:t>
            </w:r>
          </w:p>
          <w:p w14:paraId="089A623A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9120D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25B6EE97" w14:textId="6FE2CAF6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67265D" w:rsidRPr="00A162AE" w14:paraId="6DF7245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9408F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LP-168-US-I01</w:t>
            </w:r>
          </w:p>
          <w:p w14:paraId="22FD84AF" w14:textId="256E93B4" w:rsidR="0067265D" w:rsidRPr="00A162AE" w:rsidRDefault="0067265D" w:rsidP="0067265D">
            <w:pPr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2021-0554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4D0D6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1, Multicenter, Open-label, Dose-escalation Study to Evaluate Safety, Tolerability, Pharmacokinetics, and Clinical Activity of Orally Administered LP-168 in Subjects with Relapsed or Refractory B-cell </w:t>
            </w:r>
            <w:proofErr w:type="gram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Malignancies</w:t>
            </w:r>
            <w:proofErr w:type="gramEnd"/>
          </w:p>
          <w:p w14:paraId="72D7FC29" w14:textId="77777777" w:rsidR="0067265D" w:rsidRPr="00A162AE" w:rsidRDefault="0067265D" w:rsidP="0067265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C5691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1AF1D4B1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Osman, </w:t>
            </w:r>
            <w:hyperlink r:id="rId11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62F1B69A" w14:textId="77777777" w:rsidR="0067265D" w:rsidRPr="00A162AE" w:rsidRDefault="0067265D" w:rsidP="0067265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67265D" w:rsidRPr="00A162AE" w14:paraId="1DADB7F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F91E6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NX-2127-001</w:t>
            </w:r>
          </w:p>
          <w:p w14:paraId="286A4855" w14:textId="793D050F" w:rsidR="0067265D" w:rsidRPr="00A162AE" w:rsidRDefault="0067265D" w:rsidP="0067265D">
            <w:pPr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2022-0215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EAB85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1, Dose Escalation, Safety and Tolerability Study of NX- 2127, a Bruton's Tyrosine Kinase (BTK) Degrader, in Adults with Relapsed/Refractory B-cell Malignancies</w:t>
            </w:r>
          </w:p>
          <w:p w14:paraId="1065AB7C" w14:textId="775E9DF8" w:rsidR="0067265D" w:rsidRPr="00A162AE" w:rsidRDefault="0067265D" w:rsidP="0067265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6DD7D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John Byrd</w:t>
            </w:r>
          </w:p>
          <w:p w14:paraId="512BD1A5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277063B4" w14:textId="77777777" w:rsidR="0067265D" w:rsidRPr="00A162AE" w:rsidRDefault="0067265D" w:rsidP="0067265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67265D" w:rsidRPr="00A162AE" w14:paraId="076053B6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2F624" w14:textId="3C765170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A051902</w:t>
            </w:r>
          </w:p>
          <w:p w14:paraId="0198325D" w14:textId="1764A5B6" w:rsidR="0067265D" w:rsidRPr="00A162AE" w:rsidRDefault="0067265D" w:rsidP="0067265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2022-0241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533C5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randomized phase II study of CHO(E)P vs CC-486- CHO(E)P vs duvelisib- CHO(E)P in previously untreated CD30 negative peripheral T-cell lymphomas</w:t>
            </w:r>
          </w:p>
          <w:p w14:paraId="46D0CCBC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0DBE7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46438FA7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534B35EB" w14:textId="5C03C1A3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67265D" w:rsidRPr="00A162AE" w14:paraId="68D132AB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DDD5C" w14:textId="75E0ACF4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EAA181</w:t>
            </w:r>
          </w:p>
          <w:p w14:paraId="6AE0985D" w14:textId="60F83D40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2021-0098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A3E70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Effective Quadruplet Utilization After Treatment Evaluation (EQUATE): A Randomized Phase 3 Trial for Newly Diagnosed Multiple Myeloma Not Intended for Early Autologous Transplantation</w:t>
            </w:r>
          </w:p>
          <w:p w14:paraId="454225BD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34DC1" w14:textId="334DAF1C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Bryan Hambley</w:t>
            </w:r>
          </w:p>
          <w:p w14:paraId="3E8D049B" w14:textId="4F13526B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15AEAA8A" w14:textId="38680376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67265D" w:rsidRPr="00A162AE" w14:paraId="30107625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14AA8" w14:textId="0A4A9433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S1905</w:t>
            </w:r>
          </w:p>
          <w:p w14:paraId="63574B10" w14:textId="6D8AB804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NCT04315324</w:t>
            </w:r>
          </w:p>
          <w:p w14:paraId="15CC4AD2" w14:textId="6B78855E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F29D9" w14:textId="2D83DBC5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I/II Study of AKR1C3-Activated Prodrug OBI-3424 (OBI-3424) In Patients with Relapsed/Refractory T-Cell Acute Lymphoblastic Leukemia (T-ALL)/T-Cell Lymphoblastic Lymphoma (T-LBL</w:t>
            </w:r>
          </w:p>
          <w:p w14:paraId="595F145B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91540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Curran </w:t>
            </w:r>
          </w:p>
          <w:p w14:paraId="2F9CDE7F" w14:textId="69D6BD24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67265D" w:rsidRPr="00A162AE" w14:paraId="51D27B37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D54B7" w14:textId="7B2AF0AE" w:rsidR="0067265D" w:rsidRPr="00A162AE" w:rsidRDefault="0067265D" w:rsidP="0067265D">
            <w:pPr>
              <w:rPr>
                <w:rStyle w:val="Hyperlink"/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lastRenderedPageBreak/>
              <w:fldChar w:fldCharType="begin"/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instrText xml:space="preserve"> HYPERLINK "https://www.uchealth.com/research/clinical-study/?id=fb72bcac-7906-4ec0-9e23-bea290842874" </w:instrTex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separate"/>
            </w:r>
          </w:p>
          <w:p w14:paraId="600B207B" w14:textId="6A242FDB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Style w:val="Hyperlink"/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  <w:t>A041703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end"/>
            </w:r>
          </w:p>
          <w:p w14:paraId="4025C314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NCT03739814</w:t>
            </w:r>
          </w:p>
          <w:p w14:paraId="0EEE624A" w14:textId="48ABDA05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2020-0781</w:t>
            </w:r>
          </w:p>
          <w:p w14:paraId="38F51BF3" w14:textId="7EA376A2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3E1CDC" w14:textId="731098CA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II Study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Inotuzumab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Ozogamicin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Followed by Blinatumomab for Ph-Negative, CD22-Positive B-Lineage Acute Lymphoblastic Leukemia in Newly Diagnosed Older Adults or Adults with Relapsed or Refractory Disease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C8FC3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Curran </w:t>
            </w:r>
          </w:p>
          <w:p w14:paraId="1FE5E6C3" w14:textId="33DF37BC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Emily Greve; </w:t>
            </w:r>
            <w:hyperlink r:id="rId12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67265D" w:rsidRPr="00A162AE" w14:paraId="7BBE0A11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8A234" w14:textId="5682113C" w:rsidR="0067265D" w:rsidRPr="00A162AE" w:rsidRDefault="0067265D" w:rsidP="0067265D">
            <w:pPr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begin"/>
            </w: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instrText xml:space="preserve"> HYPERLINK "https://www.uchealth.com/research/clinical-study/?id=9a9f2e24-b5a9-4579-adc1-062ef707ef9c" </w:instrText>
            </w: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</w: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separate"/>
            </w:r>
            <w:r w:rsidRPr="00A162A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ECOG-</w:t>
            </w:r>
            <w:proofErr w:type="spellStart"/>
            <w:r w:rsidRPr="00A162A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Acrin</w:t>
            </w:r>
            <w:proofErr w:type="spellEnd"/>
          </w:p>
          <w:p w14:paraId="07A60CDF" w14:textId="143B32F9" w:rsidR="0067265D" w:rsidRPr="00A162AE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EA4151</w:t>
            </w: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end"/>
            </w:r>
          </w:p>
          <w:p w14:paraId="1B48C801" w14:textId="77777777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NCT03267433</w:t>
            </w:r>
          </w:p>
          <w:p w14:paraId="2D5E6BCF" w14:textId="1A61B7AF" w:rsidR="0067265D" w:rsidRPr="00A162AE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2020-0015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A9D99" w14:textId="2FC4FE46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 Randomized Phase III Trial of Consolidation with Autologous Hematopoietic Cell Transplantation Followed by Maintenance Rituximab vs. Maintenance Rituximab Alone for Patients with Mantle Cell Lymphoma </w:t>
            </w:r>
            <w:proofErr w:type="gram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In</w:t>
            </w:r>
            <w:proofErr w:type="gram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Minimal Residual Disease-Negative First Complete Remission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67507" w14:textId="77777777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PI: Tahir Latif </w:t>
            </w:r>
          </w:p>
          <w:p w14:paraId="215CAF4E" w14:textId="280CE50C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Emily Greve; </w:t>
            </w:r>
            <w:hyperlink r:id="rId12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67265D" w:rsidRPr="00A162AE" w14:paraId="31DC19F4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9C816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SL03-OHD-104</w:t>
            </w:r>
          </w:p>
          <w:p w14:paraId="691A1DA1" w14:textId="596DB3FB" w:rsidR="0067265D" w:rsidRPr="00A162AE" w:rsidRDefault="0067265D" w:rsidP="0067265D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2022-0518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FA007" w14:textId="3D3C7B1E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An Open-Label Phase 1a/1b Dose Escalation and Expansion Cohort Study of SL-172154 (SIRP&amp;#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945;-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Fc-CD40L) in Combination With Azacitidine or With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Azacitidine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and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for the Treatment of Subjects With Higher-Risk Myelodysplastic Syndrome (MDS) or Acute Myeloid Leukemia (AML)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7B5D5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0ED792CF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2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68DAEDA7" w14:textId="77777777" w:rsidR="0067265D" w:rsidRPr="00A162AE" w:rsidRDefault="0067265D" w:rsidP="0067265D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67265D" w:rsidRPr="00A162AE" w14:paraId="39B9E15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47FE67C" w14:textId="1BD24F77" w:rsidR="0067265D" w:rsidRPr="00A162AE" w:rsidRDefault="0067265D" w:rsidP="0067265D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Lung</w:t>
            </w:r>
          </w:p>
        </w:tc>
      </w:tr>
      <w:tr w:rsidR="0067265D" w:rsidRPr="00A162AE" w14:paraId="23FAC170" w14:textId="77777777" w:rsidTr="0004479A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E7DF1" w14:textId="76C23CAB" w:rsidR="0067265D" w:rsidRPr="008852F0" w:rsidRDefault="0067265D" w:rsidP="0067265D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852F0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6255865E" wp14:editId="0610A662">
                  <wp:extent cx="262393" cy="306315"/>
                  <wp:effectExtent l="0" t="0" r="4445" b="0"/>
                  <wp:docPr id="728813811" name="Picture 728813811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852F0">
              <w:rPr>
                <w:b/>
                <w:bCs/>
              </w:rPr>
              <w:t xml:space="preserve"> </w:t>
            </w:r>
            <w:r w:rsidRPr="008852F0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MK-2870-004   IRB 2024-0087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325D9E" w14:textId="1E3F8D34" w:rsidR="0067265D" w:rsidRPr="008852F0" w:rsidRDefault="0067265D" w:rsidP="0067265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8852F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A Randomized, Open-label, Phase 3 Study of MK-2870 vs Chemotherapy (Docetaxel or Pemetrexed) in Previously Treated Advanced or Metastatic </w:t>
            </w:r>
            <w:proofErr w:type="spellStart"/>
            <w:r w:rsidRPr="008852F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Nonsquamous</w:t>
            </w:r>
            <w:proofErr w:type="spellEnd"/>
            <w:r w:rsidRPr="008852F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Non-small Cell Lung Cancer (NSCLC) with EGFR Mutations or Other Genomic Alterations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A4CF24" w14:textId="336C1139" w:rsidR="0067265D" w:rsidRPr="008852F0" w:rsidRDefault="0067265D" w:rsidP="0067265D">
            <w:pPr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8852F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PI: Christopher Lemmon</w:t>
            </w:r>
          </w:p>
          <w:p w14:paraId="56AB52BF" w14:textId="77777777" w:rsidR="0067265D" w:rsidRPr="008852F0" w:rsidRDefault="0067265D" w:rsidP="0067265D">
            <w:pPr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8852F0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Coordinator: </w:t>
            </w:r>
            <w:r w:rsidRPr="008852F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Alexis Brenner</w:t>
            </w:r>
          </w:p>
          <w:p w14:paraId="5A3E52C9" w14:textId="58746ADE" w:rsidR="0067265D" w:rsidRPr="008852F0" w:rsidRDefault="00037BDD" w:rsidP="0067265D">
            <w:pPr>
              <w:jc w:val="both"/>
              <w:rPr>
                <w:rFonts w:asciiTheme="minorHAnsi" w:hAnsiTheme="minorHAnsi" w:cstheme="minorHAnsi"/>
                <w:b/>
                <w:bCs/>
                <w:color w:val="0000FF" w:themeColor="hyperlink"/>
                <w:sz w:val="18"/>
                <w:szCs w:val="18"/>
                <w:u w:val="single"/>
              </w:rPr>
            </w:pPr>
            <w:hyperlink r:id="rId123" w:history="1">
              <w:r w:rsidR="0067265D" w:rsidRPr="008852F0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brenneas@ucmail.uc.edu</w:t>
              </w:r>
            </w:hyperlink>
          </w:p>
        </w:tc>
      </w:tr>
      <w:tr w:rsidR="0067265D" w:rsidRPr="00A162AE" w14:paraId="13792617" w14:textId="77777777" w:rsidTr="0004479A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B6F57" w14:textId="1B86FE92" w:rsidR="0067265D" w:rsidRPr="008852F0" w:rsidRDefault="0067265D" w:rsidP="0067265D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852F0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38E4C838" wp14:editId="3BE1DC11">
                  <wp:extent cx="262393" cy="306315"/>
                  <wp:effectExtent l="0" t="0" r="4445" b="0"/>
                  <wp:docPr id="1760049922" name="Picture 1760049922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852F0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V940-002-01 IRB 2023-0191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5B3804" w14:textId="0718CCA6" w:rsidR="0067265D" w:rsidRPr="008852F0" w:rsidRDefault="0067265D" w:rsidP="0067265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8852F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A Phase 3, Randomized, Double-blind, Placebo- and Active-Comparator-Controlled Clinical Study of Adjuvant V940 (mRNA-4157) Plus Pembrolizumab Versus Adjuvant Placebo Plus Pembrolizumab in Participants </w:t>
            </w:r>
            <w:proofErr w:type="gramStart"/>
            <w:r w:rsidRPr="008852F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With</w:t>
            </w:r>
            <w:proofErr w:type="gramEnd"/>
            <w:r w:rsidRPr="008852F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Resected Stage II, IIIA, IIIB (N2) Non-small Cell Lung Cancer (INTerpath-002)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9D5D7" w14:textId="77777777" w:rsidR="0067265D" w:rsidRPr="008852F0" w:rsidRDefault="0067265D" w:rsidP="0067265D">
            <w:pPr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8852F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PI: Jennifer Leddon</w:t>
            </w:r>
          </w:p>
          <w:p w14:paraId="2FBD62FC" w14:textId="77777777" w:rsidR="0067265D" w:rsidRPr="008852F0" w:rsidRDefault="0067265D" w:rsidP="0067265D">
            <w:pPr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8852F0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Coordinator: </w:t>
            </w:r>
            <w:r w:rsidRPr="008852F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Alexis Brenner</w:t>
            </w:r>
          </w:p>
          <w:p w14:paraId="4880E25F" w14:textId="6B685C2B" w:rsidR="0067265D" w:rsidRPr="008852F0" w:rsidRDefault="00037BDD" w:rsidP="0067265D">
            <w:pPr>
              <w:jc w:val="both"/>
              <w:rPr>
                <w:rFonts w:asciiTheme="minorHAnsi" w:hAnsiTheme="minorHAnsi" w:cstheme="minorHAnsi"/>
                <w:b/>
                <w:bCs/>
                <w:color w:val="0000FF" w:themeColor="hyperlink"/>
                <w:sz w:val="18"/>
                <w:szCs w:val="18"/>
                <w:u w:val="single"/>
              </w:rPr>
            </w:pPr>
            <w:hyperlink r:id="rId124" w:history="1">
              <w:r w:rsidR="0067265D" w:rsidRPr="008852F0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brenneas@ucmail.uc.edu</w:t>
              </w:r>
            </w:hyperlink>
          </w:p>
        </w:tc>
      </w:tr>
      <w:tr w:rsidR="0067265D" w:rsidRPr="00A162AE" w14:paraId="4469605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1F5EC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NRG-LU008</w:t>
            </w:r>
          </w:p>
          <w:p w14:paraId="64E5BC9F" w14:textId="39B41B80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2023-0892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20224" w14:textId="4D8FE341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III Prospective Randomized Trial of Primary Lung Tumor Stereotactic Body Radiation Therapy Followed by Concurrent Mediastinal Chemoradiation for Locally Advanced Non-Small Cell Lung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E01B7" w14:textId="77777777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Daugherty </w:t>
            </w:r>
          </w:p>
          <w:p w14:paraId="48649FCC" w14:textId="77777777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02990BE1" w14:textId="5753388A" w:rsidR="0067265D" w:rsidRPr="00A162AE" w:rsidRDefault="00037BDD" w:rsidP="0067265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5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67265D" w:rsidRPr="00A162AE" w14:paraId="63B4B0FE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CA6C3" w14:textId="60ABDBD0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Preserve-003</w:t>
            </w:r>
          </w:p>
          <w:p w14:paraId="57AC40A7" w14:textId="56A65E21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2023-0500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92754" w14:textId="6A3C681A" w:rsidR="0067265D" w:rsidRPr="00A162AE" w:rsidRDefault="0067265D" w:rsidP="0067265D">
            <w:pPr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  <w:t xml:space="preserve">Phase 3, Two-stage, Randomized Study of </w:t>
            </w:r>
            <w:proofErr w:type="spellStart"/>
            <w:r w:rsidRPr="00A162AE"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  <w:t>Gotistobart</w:t>
            </w:r>
            <w:proofErr w:type="spellEnd"/>
            <w:r w:rsidRPr="00A162AE"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  <w:t xml:space="preserve"> (ONC-392/BNT316) Versus Docetaxel in Metastatic Non-Small Cell Lung Cancers That Progressed on PD-1/PD-L1 Inhibitors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2A435" w14:textId="77777777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Jennifer Leddon</w:t>
            </w:r>
          </w:p>
          <w:p w14:paraId="0CBA98EE" w14:textId="77777777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59A68121" w14:textId="6D89993B" w:rsidR="0067265D" w:rsidRPr="00A162AE" w:rsidRDefault="00037BDD" w:rsidP="0067265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6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67265D" w:rsidRPr="00A162AE" w14:paraId="1E5F98EC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BF1B9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STU022017-058 _TVB-2640</w:t>
            </w:r>
          </w:p>
          <w:p w14:paraId="20D51DCD" w14:textId="77777777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2020-0635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501EA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2 Multi-Center Pharmacodynamic Study of TVB-2640 In KRAS Mutant Non-Small Cell Lung Carcinomas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72994" w14:textId="77777777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Jennifer Leddon</w:t>
            </w:r>
          </w:p>
          <w:p w14:paraId="32780386" w14:textId="77777777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0422D6FC" w14:textId="77777777" w:rsidR="0067265D" w:rsidRDefault="00037BDD" w:rsidP="0067265D">
            <w:pPr>
              <w:jc w:val="both"/>
              <w:rPr>
                <w:rStyle w:val="Hyperlink"/>
                <w:rFonts w:asciiTheme="minorHAnsi" w:hAnsiTheme="minorHAnsi" w:cstheme="minorHAnsi"/>
                <w:sz w:val="18"/>
                <w:szCs w:val="18"/>
              </w:rPr>
            </w:pPr>
            <w:hyperlink r:id="rId127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  <w:p w14:paraId="0EDF0F6E" w14:textId="412C054B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67265D" w:rsidRPr="00A162AE" w14:paraId="2F17E570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BD152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NRG-CC009</w:t>
            </w:r>
          </w:p>
          <w:p w14:paraId="1C2E44FC" w14:textId="5F6090DA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2021-0802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93C42" w14:textId="1078213D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Phase III Trial of Stereotactic Radiosurgery (SRS) Versus Hippocampal-Avoidant Whole Brain Radiotherapy (HA-WBRT) for 10 or Fewer Brain Metastases </w:t>
            </w:r>
            <w:proofErr w:type="gram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From</w:t>
            </w:r>
            <w:proofErr w:type="gram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Small Cell Lung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939B8" w14:textId="77777777" w:rsidR="0067265D" w:rsidRDefault="0067265D" w:rsidP="0067265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42F392EA" w14:textId="196DEF7C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Kyle Wang</w:t>
            </w:r>
          </w:p>
          <w:p w14:paraId="50D3F160" w14:textId="77777777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0129791C" w14:textId="6DDFD5A0" w:rsidR="0067265D" w:rsidRPr="00A162AE" w:rsidRDefault="00037BDD" w:rsidP="0067265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8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67265D" w:rsidRPr="00A162AE" w14:paraId="54393C3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75AFB" w14:textId="58F11311" w:rsidR="0067265D" w:rsidRPr="00A162AE" w:rsidRDefault="00037BD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129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IOV-LUN-202</w:t>
              </w:r>
            </w:hyperlink>
            <w:r w:rsidR="0067265D"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35187207" w14:textId="252D3DD4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NCT04614103</w:t>
            </w:r>
          </w:p>
          <w:p w14:paraId="7CAA84B8" w14:textId="413546FC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50B13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2, Multicenter Study of Autologous Tumor Infiltrating Lymphocytes (LN-145) in Patients with Advanced or Metastatic NSCLC</w:t>
            </w:r>
          </w:p>
          <w:p w14:paraId="34B28D31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C9C44" w14:textId="77777777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Trisha Wise-Draper </w:t>
            </w:r>
          </w:p>
          <w:p w14:paraId="79DDF5BF" w14:textId="77777777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40DF5E80" w14:textId="53299B0B" w:rsidR="0067265D" w:rsidRPr="00A162AE" w:rsidRDefault="00037BDD" w:rsidP="0067265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30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67265D" w:rsidRPr="00A162AE" w14:paraId="448FF19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591BB" w14:textId="47E6292A" w:rsidR="0067265D" w:rsidRPr="00A162AE" w:rsidRDefault="00037BD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131" w:history="1">
              <w:r w:rsidR="0067265D"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A151216</w:t>
              </w:r>
            </w:hyperlink>
          </w:p>
          <w:p w14:paraId="0FB47A58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NCT02194738</w:t>
            </w:r>
          </w:p>
          <w:p w14:paraId="19C6396B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2015-0131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5813B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Adjuvant Lung Cancer Enrichment Marker Identification and Sequencing Trial (ALCHEMIST)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FCF3D" w14:textId="479E27E9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Daugherty   </w:t>
            </w:r>
          </w:p>
          <w:p w14:paraId="40646265" w14:textId="77777777" w:rsidR="0067265D" w:rsidRPr="00A162AE" w:rsidRDefault="0067265D" w:rsidP="0067265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568B9996" w14:textId="661F916F" w:rsidR="0067265D" w:rsidRPr="00A162AE" w:rsidRDefault="00037BDD" w:rsidP="0067265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32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67265D" w:rsidRPr="00A162AE" w14:paraId="7E030FD6" w14:textId="77777777" w:rsidTr="001E706B">
        <w:trPr>
          <w:trHeight w:val="332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0B66B38E" w14:textId="014B9188" w:rsidR="0067265D" w:rsidRPr="00A162AE" w:rsidRDefault="0067265D" w:rsidP="0067265D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Skin</w:t>
            </w:r>
          </w:p>
        </w:tc>
      </w:tr>
      <w:tr w:rsidR="0067265D" w:rsidRPr="00A162AE" w14:paraId="35735F61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6A203" w14:textId="44EF187D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IDE196-002</w:t>
            </w:r>
          </w:p>
          <w:p w14:paraId="4435621F" w14:textId="4D9A5148" w:rsidR="0067265D" w:rsidRPr="00A162AE" w:rsidRDefault="0067265D" w:rsidP="006726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20EC3" w14:textId="1962AEC5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IDE196 (DAROVASERTIB) IN COMBINATION WITH CRIZOTINIB VERSUS INVESTIGATOR’S CHOICE OF TREATMENT AS FIRST-LINE THERAPY IN HLA-A2 NEGATIVE METASTATIC UVEAL MELANOMA (DAR-UM-2)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8CFB1" w14:textId="6BEFB6EE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1CFD1DF7" w14:textId="6496A18C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133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  <w:tr w:rsidR="0067265D" w:rsidRPr="00A162AE" w14:paraId="542B275C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66B52" w14:textId="15A688D5" w:rsidR="0067265D" w:rsidRPr="00A162AE" w:rsidRDefault="00037BD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134" w:history="1">
              <w:r w:rsidR="0067265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EA6141</w:t>
              </w:r>
            </w:hyperlink>
          </w:p>
          <w:p w14:paraId="0026D8F9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NCT02339571</w:t>
            </w:r>
          </w:p>
          <w:p w14:paraId="304C00C6" w14:textId="34C59E1A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2020-0815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2BC60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Randomized Phase II/III Study of Nivolumab Plus Ipilimumab Plus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Sargramostim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Versus Nivolumab Plus Ipilimumab in Patients with Unresectable Stage III or Stage IV Melanoma</w:t>
            </w:r>
          </w:p>
          <w:p w14:paraId="6EC688B0" w14:textId="77777777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0BAA5" w14:textId="6B9FC905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5176C332" w14:textId="4F6BF3C0" w:rsidR="0067265D" w:rsidRPr="00A162AE" w:rsidRDefault="0067265D" w:rsidP="0067265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135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</w:tbl>
    <w:p w14:paraId="5C972326" w14:textId="07C26D07" w:rsidR="001628A5" w:rsidRPr="009577CE" w:rsidRDefault="001628A5" w:rsidP="00396641">
      <w:pPr>
        <w:pStyle w:val="NoSpacing"/>
        <w:spacing w:line="276" w:lineRule="auto"/>
        <w:rPr>
          <w:rFonts w:cstheme="minorHAnsi"/>
          <w:color w:val="E31837" w:themeColor="background2"/>
          <w:sz w:val="18"/>
          <w:szCs w:val="18"/>
        </w:rPr>
      </w:pPr>
    </w:p>
    <w:sectPr w:rsidR="001628A5" w:rsidRPr="009577CE" w:rsidSect="00300AA9">
      <w:headerReference w:type="default" r:id="rId136"/>
      <w:footerReference w:type="default" r:id="rId137"/>
      <w:headerReference w:type="first" r:id="rId138"/>
      <w:pgSz w:w="12240" w:h="15840"/>
      <w:pgMar w:top="1080" w:right="1440" w:bottom="171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455DE4" w14:textId="77777777" w:rsidR="00DD7534" w:rsidRDefault="00DD7534" w:rsidP="00131CA7">
      <w:r>
        <w:separator/>
      </w:r>
    </w:p>
  </w:endnote>
  <w:endnote w:type="continuationSeparator" w:id="0">
    <w:p w14:paraId="29E5BD46" w14:textId="77777777" w:rsidR="00DD7534" w:rsidRDefault="00DD7534" w:rsidP="00131CA7">
      <w:r>
        <w:continuationSeparator/>
      </w:r>
    </w:p>
  </w:endnote>
  <w:endnote w:type="continuationNotice" w:id="1">
    <w:p w14:paraId="69A91F50" w14:textId="77777777" w:rsidR="00DD7534" w:rsidRDefault="00DD753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 Narrow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D25A07" w14:textId="3027BFE2" w:rsidR="00DD6D40" w:rsidRDefault="00DD6D40">
    <w:pPr>
      <w:pStyle w:val="Footer"/>
    </w:pP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5FA2731" wp14:editId="1F0F9604">
              <wp:simplePos x="0" y="0"/>
              <wp:positionH relativeFrom="column">
                <wp:posOffset>-1831489</wp:posOffset>
              </wp:positionH>
              <wp:positionV relativeFrom="paragraph">
                <wp:posOffset>-330349</wp:posOffset>
              </wp:positionV>
              <wp:extent cx="6692900" cy="1920464"/>
              <wp:effectExtent l="0" t="0" r="0" b="3810"/>
              <wp:wrapNone/>
              <wp:docPr id="2" name="Parallelogram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92900" cy="1920464"/>
                      </a:xfrm>
                      <a:prstGeom prst="parallelogram">
                        <a:avLst/>
                      </a:prstGeom>
                      <a:solidFill>
                        <a:schemeClr val="tx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dk1">
                          <a:shade val="50000"/>
                        </a:schemeClr>
                      </a:lnRef>
                      <a:fillRef idx="1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arto="http://schemas.microsoft.com/office/word/2006/arto" xmlns:pic="http://schemas.openxmlformats.org/drawingml/2006/picture" xmlns:a="http://schemas.openxmlformats.org/drawingml/2006/main">
          <w:pict w14:anchorId="3470AEE5">
            <v:shapetype id="_x0000_t7" coordsize="21600,21600" o:spt="7" adj="5400" path="m@0,l,21600@1,21600,21600,xe" w14:anchorId="7D830EC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textboxrect="1800,1800,19800,19800;8100,8100,13500,13500;10800,10800,10800,10800" gradientshapeok="t" o:connecttype="custom" o:connectlocs="@4,0;10800,@11;@3,10800;@5,21600;10800,@12;@2,10800"/>
              <v:handles>
                <v:h position="#0,topLeft" xrange="0,21600"/>
              </v:handles>
            </v:shapetype>
            <v:shape id="Parallelogram 1" style="position:absolute;margin-left:-144.2pt;margin-top:-26pt;width:527pt;height:151.2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black [3213]" stroked="f" strokeweight="1pt" type="#_x0000_t7" adj="15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"/>
          </w:pict>
        </mc:Fallback>
      </mc:AlternateContent>
    </w: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F52A228" wp14:editId="6C06FD2B">
              <wp:simplePos x="0" y="0"/>
              <wp:positionH relativeFrom="page">
                <wp:align>right</wp:align>
              </wp:positionH>
              <wp:positionV relativeFrom="paragraph">
                <wp:posOffset>-329237</wp:posOffset>
              </wp:positionV>
              <wp:extent cx="10026869" cy="1925101"/>
              <wp:effectExtent l="0" t="0" r="0" b="0"/>
              <wp:wrapNone/>
              <wp:docPr id="12" name="Rectangl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026869" cy="1925101"/>
                      </a:xfrm>
                      <a:prstGeom prst="rect">
                        <a:avLst/>
                      </a:prstGeom>
                      <a:solidFill>
                        <a:srgbClr val="E31837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rto="http://schemas.microsoft.com/office/word/2006/arto" xmlns:pic="http://schemas.openxmlformats.org/drawingml/2006/picture" xmlns:a="http://schemas.openxmlformats.org/drawingml/2006/main">
          <w:pict w14:anchorId="09E6F033">
            <v:rect id="Rectangle 11" style="position:absolute;margin-left:738.3pt;margin-top:-25.9pt;width:789.5pt;height:151.6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spid="_x0000_s1026" fillcolor="#e31837" stroked="f" strokeweight=".5pt" w14:anchorId="169CCB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">
              <w10:wrap anchorx="page"/>
            </v:rect>
          </w:pict>
        </mc:Fallback>
      </mc:AlternateContent>
    </w:r>
    <w:r w:rsidRPr="00FE58EF">
      <w:rPr>
        <w:noProof/>
      </w:rPr>
      <w:drawing>
        <wp:anchor distT="0" distB="0" distL="114300" distR="114300" simplePos="0" relativeHeight="251658242" behindDoc="0" locked="0" layoutInCell="1" allowOverlap="1" wp14:anchorId="6426B41C" wp14:editId="45C8E346">
          <wp:simplePos x="0" y="0"/>
          <wp:positionH relativeFrom="column">
            <wp:posOffset>17212</wp:posOffset>
          </wp:positionH>
          <wp:positionV relativeFrom="paragraph">
            <wp:posOffset>11430</wp:posOffset>
          </wp:positionV>
          <wp:extent cx="4114800" cy="314908"/>
          <wp:effectExtent l="0" t="0" r="0" b="9525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0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114800" cy="3149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A98539" w14:textId="77777777" w:rsidR="00DD7534" w:rsidRDefault="00DD7534" w:rsidP="00131CA7">
      <w:r>
        <w:separator/>
      </w:r>
    </w:p>
  </w:footnote>
  <w:footnote w:type="continuationSeparator" w:id="0">
    <w:p w14:paraId="24156409" w14:textId="77777777" w:rsidR="00DD7534" w:rsidRDefault="00DD7534" w:rsidP="00131CA7">
      <w:r>
        <w:continuationSeparator/>
      </w:r>
    </w:p>
  </w:footnote>
  <w:footnote w:type="continuationNotice" w:id="1">
    <w:p w14:paraId="4493A40E" w14:textId="77777777" w:rsidR="00DD7534" w:rsidRDefault="00DD753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2DD34E" w14:textId="77777777" w:rsidR="00DD6D40" w:rsidRDefault="00DD6D40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5D101899" wp14:editId="383996F9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3000</wp14:pctPosVOffset>
                  </wp:positionV>
                </mc:Choice>
                <mc:Fallback>
                  <wp:positionV relativeFrom="page">
                    <wp:posOffset>301625</wp:posOffset>
                  </wp:positionV>
                </mc:Fallback>
              </mc:AlternateContent>
              <wp:extent cx="914400" cy="283464"/>
              <wp:effectExtent l="0" t="0" r="1270" b="0"/>
              <wp:wrapNone/>
              <wp:docPr id="47" name="Rectangle 47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-155760336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EndPr/>
                          <w:sdtContent>
                            <w:p w14:paraId="7F4C7B94" w14:textId="45C2780E" w:rsidR="00DD6D40" w:rsidRDefault="00DD6D40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University of Cincinnati Cancer Center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D101899" id="Rectangle 47" o:spid="_x0000_s1028" alt="Title: Document Title" style="position:absolute;margin-left:0;margin-top:0;width:1in;height:22.3pt;z-index:251658243;visibility:visible;mso-wrap-style:square;mso-width-percent:941;mso-height-percent:0;mso-top-percent:30;mso-wrap-distance-left:9pt;mso-wrap-distance-top:0;mso-wrap-distance-right:9pt;mso-wrap-distance-bottom:0;mso-position-horizontal:center;mso-position-horizontal-relative:page;mso-position-vertical-relative:page;mso-width-percent:941;mso-height-percent:0;mso-top-percent:30;mso-width-relative:page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" fillcolor="#e31837 [3214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-155760336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EndPr/>
                    <w:sdtContent>
                      <w:p w14:paraId="7F4C7B94" w14:textId="45C2780E" w:rsidR="00DD6D40" w:rsidRDefault="00DD6D40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University of Cincinnati Cancer Center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</w:p>
  <w:p w14:paraId="42B85026" w14:textId="1D8ED765" w:rsidR="00DD6D40" w:rsidRDefault="00DD6D40" w:rsidP="00C54822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8E2D4C" w14:textId="636AD846" w:rsidR="001102BF" w:rsidRDefault="00037BDD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0291" behindDoc="0" locked="0" layoutInCell="1" allowOverlap="1" wp14:anchorId="14F7F20A" wp14:editId="2BEA24B6">
              <wp:simplePos x="0" y="0"/>
              <wp:positionH relativeFrom="page">
                <wp:posOffset>246380</wp:posOffset>
              </wp:positionH>
              <wp:positionV relativeFrom="page">
                <wp:posOffset>335280</wp:posOffset>
              </wp:positionV>
              <wp:extent cx="914400" cy="283464"/>
              <wp:effectExtent l="0" t="0" r="1270" b="0"/>
              <wp:wrapNone/>
              <wp:docPr id="54981753" name="Rectangle 54981753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1957834979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Content>
                            <w:p w14:paraId="649EB81A" w14:textId="4A81CBDD" w:rsidR="00037BDD" w:rsidRDefault="00037BDD" w:rsidP="00037BDD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University of Cincinnati Cancer Center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4F7F20A" id="Rectangle 54981753" o:spid="_x0000_s1029" alt="Title: Document Title" style="position:absolute;margin-left:19.4pt;margin-top:26.4pt;width:1in;height:22.3pt;z-index:251660291;visibility:visible;mso-wrap-style:square;mso-width-percent:941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941;mso-height-percent:0;mso-width-relative:page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" fillcolor="#e31837 [3214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1957834979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Content>
                      <w:p w14:paraId="649EB81A" w14:textId="4A81CBDD" w:rsidR="00037BDD" w:rsidRDefault="00037BDD" w:rsidP="00037BDD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University of Cincinnati Cancer Center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520137"/>
    <w:multiLevelType w:val="hybridMultilevel"/>
    <w:tmpl w:val="A6BAA2D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F5B58"/>
    <w:multiLevelType w:val="hybridMultilevel"/>
    <w:tmpl w:val="F168ED80"/>
    <w:lvl w:ilvl="0" w:tplc="0A189E5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AF535E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347C0"/>
    <w:multiLevelType w:val="hybridMultilevel"/>
    <w:tmpl w:val="A6BCF91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3F7839"/>
    <w:multiLevelType w:val="hybridMultilevel"/>
    <w:tmpl w:val="DCE84D8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284A03"/>
    <w:multiLevelType w:val="hybridMultilevel"/>
    <w:tmpl w:val="55E46078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1333B1"/>
    <w:multiLevelType w:val="hybridMultilevel"/>
    <w:tmpl w:val="A38A97A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0B76BE"/>
    <w:multiLevelType w:val="hybridMultilevel"/>
    <w:tmpl w:val="44A6F0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7E1F57"/>
    <w:multiLevelType w:val="hybridMultilevel"/>
    <w:tmpl w:val="E29C33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BA3285"/>
    <w:multiLevelType w:val="hybridMultilevel"/>
    <w:tmpl w:val="CB6802D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F51CEC"/>
    <w:multiLevelType w:val="hybridMultilevel"/>
    <w:tmpl w:val="7B1086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413331"/>
    <w:multiLevelType w:val="hybridMultilevel"/>
    <w:tmpl w:val="26B0B3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1B2EB2"/>
    <w:multiLevelType w:val="hybridMultilevel"/>
    <w:tmpl w:val="B5E471E4"/>
    <w:lvl w:ilvl="0" w:tplc="C4CAF07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1A40BE"/>
    <w:multiLevelType w:val="hybridMultilevel"/>
    <w:tmpl w:val="8A684246"/>
    <w:lvl w:ilvl="0" w:tplc="88BABA50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B3FEB9BA">
      <w:start w:val="1"/>
      <w:numFmt w:val="lowerLetter"/>
      <w:lvlText w:val="%2."/>
      <w:lvlJc w:val="left"/>
      <w:pPr>
        <w:ind w:left="1080" w:hanging="360"/>
      </w:pPr>
      <w:rPr>
        <w:b/>
      </w:rPr>
    </w:lvl>
    <w:lvl w:ilvl="2" w:tplc="CDB89D06">
      <w:start w:val="1"/>
      <w:numFmt w:val="lowerRoman"/>
      <w:lvlText w:val="%3."/>
      <w:lvlJc w:val="right"/>
      <w:pPr>
        <w:ind w:left="1800" w:hanging="180"/>
      </w:pPr>
      <w:rPr>
        <w:b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9E91D99"/>
    <w:multiLevelType w:val="hybridMultilevel"/>
    <w:tmpl w:val="47144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4245E3"/>
    <w:multiLevelType w:val="hybridMultilevel"/>
    <w:tmpl w:val="B63A85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F150AA"/>
    <w:multiLevelType w:val="hybridMultilevel"/>
    <w:tmpl w:val="A2CACF0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637D03"/>
    <w:multiLevelType w:val="hybridMultilevel"/>
    <w:tmpl w:val="7982F30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A964F3"/>
    <w:multiLevelType w:val="hybridMultilevel"/>
    <w:tmpl w:val="14685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D17648"/>
    <w:multiLevelType w:val="hybridMultilevel"/>
    <w:tmpl w:val="CF849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E060B2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2C4326"/>
    <w:multiLevelType w:val="hybridMultilevel"/>
    <w:tmpl w:val="8376C8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4AE0C96"/>
    <w:multiLevelType w:val="hybridMultilevel"/>
    <w:tmpl w:val="2B0834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AA1A2C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7305BE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E3450E"/>
    <w:multiLevelType w:val="hybridMultilevel"/>
    <w:tmpl w:val="019AEC08"/>
    <w:lvl w:ilvl="0" w:tplc="97A2ADEA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BC3899"/>
    <w:multiLevelType w:val="hybridMultilevel"/>
    <w:tmpl w:val="99E4504A"/>
    <w:lvl w:ilvl="0" w:tplc="A086E608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CC334F"/>
    <w:multiLevelType w:val="hybridMultilevel"/>
    <w:tmpl w:val="51102C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7E1599"/>
    <w:multiLevelType w:val="hybridMultilevel"/>
    <w:tmpl w:val="B61827D6"/>
    <w:lvl w:ilvl="0" w:tplc="AB2084B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2509E7"/>
    <w:multiLevelType w:val="hybridMultilevel"/>
    <w:tmpl w:val="10526FB2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0" w15:restartNumberingAfterBreak="0">
    <w:nsid w:val="5B337FF4"/>
    <w:multiLevelType w:val="hybridMultilevel"/>
    <w:tmpl w:val="39E8DB22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421169"/>
    <w:multiLevelType w:val="hybridMultilevel"/>
    <w:tmpl w:val="F9D63958"/>
    <w:lvl w:ilvl="0" w:tplc="4454CB4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4F3456"/>
    <w:multiLevelType w:val="hybridMultilevel"/>
    <w:tmpl w:val="EEBC28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0D5B9C"/>
    <w:multiLevelType w:val="hybridMultilevel"/>
    <w:tmpl w:val="F78AF812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CD7C98"/>
    <w:multiLevelType w:val="hybridMultilevel"/>
    <w:tmpl w:val="B13E0BA2"/>
    <w:lvl w:ilvl="0" w:tplc="5BD43B4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5221525"/>
    <w:multiLevelType w:val="hybridMultilevel"/>
    <w:tmpl w:val="70AE1D20"/>
    <w:lvl w:ilvl="0" w:tplc="A32A1FF8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6C274DD"/>
    <w:multiLevelType w:val="hybridMultilevel"/>
    <w:tmpl w:val="A04E8160"/>
    <w:lvl w:ilvl="0" w:tplc="A52AC21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416B47"/>
    <w:multiLevelType w:val="hybridMultilevel"/>
    <w:tmpl w:val="B6B6E8FC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D265AC"/>
    <w:multiLevelType w:val="hybridMultilevel"/>
    <w:tmpl w:val="91805492"/>
    <w:lvl w:ilvl="0" w:tplc="2A4E51D8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6AFD2913"/>
    <w:multiLevelType w:val="hybridMultilevel"/>
    <w:tmpl w:val="754C6BCE"/>
    <w:lvl w:ilvl="0" w:tplc="5ECE7E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733577"/>
    <w:multiLevelType w:val="hybridMultilevel"/>
    <w:tmpl w:val="B528672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63094E"/>
    <w:multiLevelType w:val="hybridMultilevel"/>
    <w:tmpl w:val="5228499C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E741FC5"/>
    <w:multiLevelType w:val="hybridMultilevel"/>
    <w:tmpl w:val="059A6036"/>
    <w:lvl w:ilvl="0" w:tplc="9F20F6F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139563B"/>
    <w:multiLevelType w:val="hybridMultilevel"/>
    <w:tmpl w:val="AC9EC3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A4CD4C6">
      <w:start w:val="3"/>
      <w:numFmt w:val="bullet"/>
      <w:lvlText w:val="•"/>
      <w:lvlJc w:val="left"/>
      <w:pPr>
        <w:ind w:left="1800" w:hanging="720"/>
      </w:pPr>
      <w:rPr>
        <w:rFonts w:ascii="Arial" w:eastAsiaTheme="minorHAnsi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0B5218"/>
    <w:multiLevelType w:val="hybridMultilevel"/>
    <w:tmpl w:val="44F27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AB32CB"/>
    <w:multiLevelType w:val="hybridMultilevel"/>
    <w:tmpl w:val="A90266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C175164"/>
    <w:multiLevelType w:val="hybridMultilevel"/>
    <w:tmpl w:val="4CA0224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7D351FA8"/>
    <w:multiLevelType w:val="hybridMultilevel"/>
    <w:tmpl w:val="C15EAD8E"/>
    <w:lvl w:ilvl="0" w:tplc="A95CCE1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E1C45CC"/>
    <w:multiLevelType w:val="hybridMultilevel"/>
    <w:tmpl w:val="CF8853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2672916">
    <w:abstractNumId w:val="23"/>
  </w:num>
  <w:num w:numId="2" w16cid:durableId="279192101">
    <w:abstractNumId w:val="43"/>
  </w:num>
  <w:num w:numId="3" w16cid:durableId="1459374021">
    <w:abstractNumId w:val="46"/>
  </w:num>
  <w:num w:numId="4" w16cid:durableId="1850751808">
    <w:abstractNumId w:val="33"/>
  </w:num>
  <w:num w:numId="5" w16cid:durableId="591815546">
    <w:abstractNumId w:val="44"/>
  </w:num>
  <w:num w:numId="6" w16cid:durableId="483933916">
    <w:abstractNumId w:val="10"/>
  </w:num>
  <w:num w:numId="7" w16cid:durableId="743070432">
    <w:abstractNumId w:val="27"/>
  </w:num>
  <w:num w:numId="8" w16cid:durableId="69274377">
    <w:abstractNumId w:val="20"/>
  </w:num>
  <w:num w:numId="9" w16cid:durableId="207108337">
    <w:abstractNumId w:val="48"/>
  </w:num>
  <w:num w:numId="10" w16cid:durableId="69894091">
    <w:abstractNumId w:val="40"/>
  </w:num>
  <w:num w:numId="11" w16cid:durableId="427584369">
    <w:abstractNumId w:val="37"/>
  </w:num>
  <w:num w:numId="12" w16cid:durableId="761225410">
    <w:abstractNumId w:val="41"/>
  </w:num>
  <w:num w:numId="13" w16cid:durableId="1952004796">
    <w:abstractNumId w:val="2"/>
  </w:num>
  <w:num w:numId="14" w16cid:durableId="1299993297">
    <w:abstractNumId w:val="9"/>
  </w:num>
  <w:num w:numId="15" w16cid:durableId="957566199">
    <w:abstractNumId w:val="36"/>
  </w:num>
  <w:num w:numId="16" w16cid:durableId="50810986">
    <w:abstractNumId w:val="19"/>
  </w:num>
  <w:num w:numId="17" w16cid:durableId="999190426">
    <w:abstractNumId w:val="4"/>
  </w:num>
  <w:num w:numId="18" w16cid:durableId="1341153581">
    <w:abstractNumId w:val="35"/>
  </w:num>
  <w:num w:numId="19" w16cid:durableId="981622420">
    <w:abstractNumId w:val="34"/>
  </w:num>
  <w:num w:numId="20" w16cid:durableId="2093774839">
    <w:abstractNumId w:val="0"/>
  </w:num>
  <w:num w:numId="21" w16cid:durableId="1879663236">
    <w:abstractNumId w:val="31"/>
  </w:num>
  <w:num w:numId="22" w16cid:durableId="766465751">
    <w:abstractNumId w:val="17"/>
  </w:num>
  <w:num w:numId="23" w16cid:durableId="1789544404">
    <w:abstractNumId w:val="28"/>
  </w:num>
  <w:num w:numId="24" w16cid:durableId="1962572206">
    <w:abstractNumId w:val="6"/>
  </w:num>
  <w:num w:numId="25" w16cid:durableId="632715404">
    <w:abstractNumId w:val="39"/>
  </w:num>
  <w:num w:numId="26" w16cid:durableId="2060128920">
    <w:abstractNumId w:val="12"/>
  </w:num>
  <w:num w:numId="27" w16cid:durableId="606035747">
    <w:abstractNumId w:val="47"/>
  </w:num>
  <w:num w:numId="28" w16cid:durableId="270018905">
    <w:abstractNumId w:val="25"/>
  </w:num>
  <w:num w:numId="29" w16cid:durableId="1714845010">
    <w:abstractNumId w:val="1"/>
  </w:num>
  <w:num w:numId="30" w16cid:durableId="1890609075">
    <w:abstractNumId w:val="22"/>
  </w:num>
  <w:num w:numId="31" w16cid:durableId="1606225329">
    <w:abstractNumId w:val="14"/>
  </w:num>
  <w:num w:numId="32" w16cid:durableId="1930655259">
    <w:abstractNumId w:val="29"/>
  </w:num>
  <w:num w:numId="33" w16cid:durableId="935598940">
    <w:abstractNumId w:val="45"/>
  </w:num>
  <w:num w:numId="34" w16cid:durableId="1857579097">
    <w:abstractNumId w:val="32"/>
  </w:num>
  <w:num w:numId="35" w16cid:durableId="1879662587">
    <w:abstractNumId w:val="15"/>
  </w:num>
  <w:num w:numId="36" w16cid:durableId="76445421">
    <w:abstractNumId w:val="11"/>
  </w:num>
  <w:num w:numId="37" w16cid:durableId="811141187">
    <w:abstractNumId w:val="26"/>
  </w:num>
  <w:num w:numId="38" w16cid:durableId="893469963">
    <w:abstractNumId w:val="18"/>
  </w:num>
  <w:num w:numId="39" w16cid:durableId="823736194">
    <w:abstractNumId w:val="21"/>
  </w:num>
  <w:num w:numId="40" w16cid:durableId="130025776">
    <w:abstractNumId w:val="30"/>
  </w:num>
  <w:num w:numId="41" w16cid:durableId="907114647">
    <w:abstractNumId w:val="3"/>
  </w:num>
  <w:num w:numId="42" w16cid:durableId="823817020">
    <w:abstractNumId w:val="16"/>
  </w:num>
  <w:num w:numId="43" w16cid:durableId="1944261092">
    <w:abstractNumId w:val="38"/>
  </w:num>
  <w:num w:numId="44" w16cid:durableId="915289812">
    <w:abstractNumId w:val="5"/>
  </w:num>
  <w:num w:numId="45" w16cid:durableId="1767850018">
    <w:abstractNumId w:val="42"/>
  </w:num>
  <w:num w:numId="46" w16cid:durableId="1436906380">
    <w:abstractNumId w:val="8"/>
  </w:num>
  <w:num w:numId="47" w16cid:durableId="495920463">
    <w:abstractNumId w:val="7"/>
  </w:num>
  <w:num w:numId="48" w16cid:durableId="1192650647">
    <w:abstractNumId w:val="24"/>
  </w:num>
  <w:num w:numId="49" w16cid:durableId="4525521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4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1CA7"/>
    <w:rsid w:val="00001E54"/>
    <w:rsid w:val="00003457"/>
    <w:rsid w:val="00004F41"/>
    <w:rsid w:val="00005463"/>
    <w:rsid w:val="00005EE8"/>
    <w:rsid w:val="00012D46"/>
    <w:rsid w:val="000325C8"/>
    <w:rsid w:val="00032699"/>
    <w:rsid w:val="000330C7"/>
    <w:rsid w:val="00037BDD"/>
    <w:rsid w:val="00041AF9"/>
    <w:rsid w:val="00043E67"/>
    <w:rsid w:val="00045609"/>
    <w:rsid w:val="000563F5"/>
    <w:rsid w:val="000630F8"/>
    <w:rsid w:val="00071D35"/>
    <w:rsid w:val="00072CA1"/>
    <w:rsid w:val="00073B26"/>
    <w:rsid w:val="00074BCA"/>
    <w:rsid w:val="00075248"/>
    <w:rsid w:val="0008076B"/>
    <w:rsid w:val="00082479"/>
    <w:rsid w:val="000824DD"/>
    <w:rsid w:val="00084864"/>
    <w:rsid w:val="00091A48"/>
    <w:rsid w:val="00092763"/>
    <w:rsid w:val="000A0F00"/>
    <w:rsid w:val="000B18D2"/>
    <w:rsid w:val="000B436C"/>
    <w:rsid w:val="000B6A2C"/>
    <w:rsid w:val="000D0B74"/>
    <w:rsid w:val="000E0814"/>
    <w:rsid w:val="000E0E48"/>
    <w:rsid w:val="000E2287"/>
    <w:rsid w:val="000E2DE4"/>
    <w:rsid w:val="000E56F2"/>
    <w:rsid w:val="000E79A4"/>
    <w:rsid w:val="000F041F"/>
    <w:rsid w:val="000F0C69"/>
    <w:rsid w:val="000F1DFB"/>
    <w:rsid w:val="000F6555"/>
    <w:rsid w:val="001102BF"/>
    <w:rsid w:val="00110BA7"/>
    <w:rsid w:val="00124022"/>
    <w:rsid w:val="00127946"/>
    <w:rsid w:val="00131CA7"/>
    <w:rsid w:val="0014057F"/>
    <w:rsid w:val="001409B9"/>
    <w:rsid w:val="001415B2"/>
    <w:rsid w:val="00142535"/>
    <w:rsid w:val="00142F7C"/>
    <w:rsid w:val="00145E1E"/>
    <w:rsid w:val="00151470"/>
    <w:rsid w:val="0015173C"/>
    <w:rsid w:val="00151EF1"/>
    <w:rsid w:val="00157F07"/>
    <w:rsid w:val="001628A5"/>
    <w:rsid w:val="0017084B"/>
    <w:rsid w:val="0017187C"/>
    <w:rsid w:val="00173393"/>
    <w:rsid w:val="00173C10"/>
    <w:rsid w:val="00186689"/>
    <w:rsid w:val="00187DA0"/>
    <w:rsid w:val="001A3576"/>
    <w:rsid w:val="001A6470"/>
    <w:rsid w:val="001B42A2"/>
    <w:rsid w:val="001B62F5"/>
    <w:rsid w:val="001B6433"/>
    <w:rsid w:val="001B6CB2"/>
    <w:rsid w:val="001B6F7E"/>
    <w:rsid w:val="001C7C33"/>
    <w:rsid w:val="001E0D32"/>
    <w:rsid w:val="001E0D37"/>
    <w:rsid w:val="001E0E44"/>
    <w:rsid w:val="001E706B"/>
    <w:rsid w:val="001F0C69"/>
    <w:rsid w:val="001F27CA"/>
    <w:rsid w:val="001F3352"/>
    <w:rsid w:val="001F55E5"/>
    <w:rsid w:val="001F623A"/>
    <w:rsid w:val="00201CF3"/>
    <w:rsid w:val="00201ECB"/>
    <w:rsid w:val="00210881"/>
    <w:rsid w:val="00210E75"/>
    <w:rsid w:val="002115DF"/>
    <w:rsid w:val="0021674A"/>
    <w:rsid w:val="00216D8B"/>
    <w:rsid w:val="00216F16"/>
    <w:rsid w:val="002246F2"/>
    <w:rsid w:val="0022586C"/>
    <w:rsid w:val="00233955"/>
    <w:rsid w:val="002417C2"/>
    <w:rsid w:val="0024460C"/>
    <w:rsid w:val="00253320"/>
    <w:rsid w:val="0025367E"/>
    <w:rsid w:val="00257E6C"/>
    <w:rsid w:val="00265F83"/>
    <w:rsid w:val="00271D18"/>
    <w:rsid w:val="00272369"/>
    <w:rsid w:val="00274311"/>
    <w:rsid w:val="0027557D"/>
    <w:rsid w:val="0028062F"/>
    <w:rsid w:val="002A0C9C"/>
    <w:rsid w:val="002A5BA5"/>
    <w:rsid w:val="002B0FE3"/>
    <w:rsid w:val="002B7233"/>
    <w:rsid w:val="002B7AAC"/>
    <w:rsid w:val="002C1894"/>
    <w:rsid w:val="002C3071"/>
    <w:rsid w:val="002C4F14"/>
    <w:rsid w:val="002C554D"/>
    <w:rsid w:val="002D114E"/>
    <w:rsid w:val="002E01E2"/>
    <w:rsid w:val="002E29EC"/>
    <w:rsid w:val="002E43B2"/>
    <w:rsid w:val="002E754C"/>
    <w:rsid w:val="002F496C"/>
    <w:rsid w:val="002F6594"/>
    <w:rsid w:val="00300005"/>
    <w:rsid w:val="00300AA9"/>
    <w:rsid w:val="00306665"/>
    <w:rsid w:val="0030729C"/>
    <w:rsid w:val="00310792"/>
    <w:rsid w:val="00310DC5"/>
    <w:rsid w:val="00312019"/>
    <w:rsid w:val="00344E14"/>
    <w:rsid w:val="003468C4"/>
    <w:rsid w:val="003469EA"/>
    <w:rsid w:val="00350428"/>
    <w:rsid w:val="003565C2"/>
    <w:rsid w:val="0036761C"/>
    <w:rsid w:val="00370260"/>
    <w:rsid w:val="003842EE"/>
    <w:rsid w:val="00384F38"/>
    <w:rsid w:val="00393BC9"/>
    <w:rsid w:val="00395AFE"/>
    <w:rsid w:val="00396641"/>
    <w:rsid w:val="003A1411"/>
    <w:rsid w:val="003A3585"/>
    <w:rsid w:val="003A6599"/>
    <w:rsid w:val="003A6DFE"/>
    <w:rsid w:val="003B2F48"/>
    <w:rsid w:val="003B3DE2"/>
    <w:rsid w:val="003B64E0"/>
    <w:rsid w:val="003C58AA"/>
    <w:rsid w:val="003D045B"/>
    <w:rsid w:val="003E1485"/>
    <w:rsid w:val="003F4793"/>
    <w:rsid w:val="003F590C"/>
    <w:rsid w:val="004066FD"/>
    <w:rsid w:val="00406F63"/>
    <w:rsid w:val="00415517"/>
    <w:rsid w:val="00426444"/>
    <w:rsid w:val="00431B43"/>
    <w:rsid w:val="0043503C"/>
    <w:rsid w:val="00436C45"/>
    <w:rsid w:val="004413FE"/>
    <w:rsid w:val="004431A9"/>
    <w:rsid w:val="00443E0B"/>
    <w:rsid w:val="00454DE7"/>
    <w:rsid w:val="00470959"/>
    <w:rsid w:val="00470B12"/>
    <w:rsid w:val="00475E76"/>
    <w:rsid w:val="004866FA"/>
    <w:rsid w:val="00486F6C"/>
    <w:rsid w:val="0049778D"/>
    <w:rsid w:val="00497FB8"/>
    <w:rsid w:val="004A1C68"/>
    <w:rsid w:val="004A1D32"/>
    <w:rsid w:val="004A7F0F"/>
    <w:rsid w:val="004B0934"/>
    <w:rsid w:val="004B2A9E"/>
    <w:rsid w:val="004B3A3F"/>
    <w:rsid w:val="004B6B2D"/>
    <w:rsid w:val="004B6B4D"/>
    <w:rsid w:val="004C2497"/>
    <w:rsid w:val="004C77B6"/>
    <w:rsid w:val="004D124B"/>
    <w:rsid w:val="004D3671"/>
    <w:rsid w:val="004D3D30"/>
    <w:rsid w:val="004E1018"/>
    <w:rsid w:val="004E4441"/>
    <w:rsid w:val="004E66F3"/>
    <w:rsid w:val="004E7031"/>
    <w:rsid w:val="004F00F2"/>
    <w:rsid w:val="004F3E0C"/>
    <w:rsid w:val="004F5E59"/>
    <w:rsid w:val="004F607D"/>
    <w:rsid w:val="005004C0"/>
    <w:rsid w:val="005011E5"/>
    <w:rsid w:val="0050398E"/>
    <w:rsid w:val="00503CE3"/>
    <w:rsid w:val="0050757C"/>
    <w:rsid w:val="005108CF"/>
    <w:rsid w:val="0052108D"/>
    <w:rsid w:val="0052442E"/>
    <w:rsid w:val="00542BCD"/>
    <w:rsid w:val="005470C0"/>
    <w:rsid w:val="005612CC"/>
    <w:rsid w:val="00566351"/>
    <w:rsid w:val="00567F7E"/>
    <w:rsid w:val="00571E5A"/>
    <w:rsid w:val="00573B05"/>
    <w:rsid w:val="00577496"/>
    <w:rsid w:val="0058281C"/>
    <w:rsid w:val="00583A1C"/>
    <w:rsid w:val="005851D9"/>
    <w:rsid w:val="00585D99"/>
    <w:rsid w:val="00591F19"/>
    <w:rsid w:val="005935E2"/>
    <w:rsid w:val="005938B3"/>
    <w:rsid w:val="005A241E"/>
    <w:rsid w:val="005A43B8"/>
    <w:rsid w:val="005A44FA"/>
    <w:rsid w:val="005A644F"/>
    <w:rsid w:val="005B23E9"/>
    <w:rsid w:val="005B49C1"/>
    <w:rsid w:val="005B5637"/>
    <w:rsid w:val="005C0F48"/>
    <w:rsid w:val="005C6439"/>
    <w:rsid w:val="005D399A"/>
    <w:rsid w:val="005E27D5"/>
    <w:rsid w:val="005E3144"/>
    <w:rsid w:val="005E55D1"/>
    <w:rsid w:val="005E6795"/>
    <w:rsid w:val="005F188E"/>
    <w:rsid w:val="005F4B72"/>
    <w:rsid w:val="005F7ECB"/>
    <w:rsid w:val="006017C7"/>
    <w:rsid w:val="00602DC1"/>
    <w:rsid w:val="006035AA"/>
    <w:rsid w:val="00604108"/>
    <w:rsid w:val="00604628"/>
    <w:rsid w:val="00604B03"/>
    <w:rsid w:val="00605178"/>
    <w:rsid w:val="006102A5"/>
    <w:rsid w:val="006131FC"/>
    <w:rsid w:val="006133A1"/>
    <w:rsid w:val="00616DE3"/>
    <w:rsid w:val="006222CE"/>
    <w:rsid w:val="00626B12"/>
    <w:rsid w:val="0062757C"/>
    <w:rsid w:val="0063005A"/>
    <w:rsid w:val="00631C2A"/>
    <w:rsid w:val="006362FA"/>
    <w:rsid w:val="00636EEC"/>
    <w:rsid w:val="00650228"/>
    <w:rsid w:val="0065322D"/>
    <w:rsid w:val="00654020"/>
    <w:rsid w:val="006617BA"/>
    <w:rsid w:val="0067088F"/>
    <w:rsid w:val="0067176C"/>
    <w:rsid w:val="0067265D"/>
    <w:rsid w:val="006776D7"/>
    <w:rsid w:val="00680480"/>
    <w:rsid w:val="00682DD9"/>
    <w:rsid w:val="0069475B"/>
    <w:rsid w:val="00695B3E"/>
    <w:rsid w:val="00697523"/>
    <w:rsid w:val="00697913"/>
    <w:rsid w:val="006A23C8"/>
    <w:rsid w:val="006A247E"/>
    <w:rsid w:val="006A2F20"/>
    <w:rsid w:val="006A5EBE"/>
    <w:rsid w:val="006A65D0"/>
    <w:rsid w:val="006C3973"/>
    <w:rsid w:val="006C4555"/>
    <w:rsid w:val="006C5C82"/>
    <w:rsid w:val="006D1E73"/>
    <w:rsid w:val="006D5DFB"/>
    <w:rsid w:val="006E734B"/>
    <w:rsid w:val="006F187D"/>
    <w:rsid w:val="006F53E6"/>
    <w:rsid w:val="00700A2B"/>
    <w:rsid w:val="00713017"/>
    <w:rsid w:val="00714495"/>
    <w:rsid w:val="00725633"/>
    <w:rsid w:val="00730928"/>
    <w:rsid w:val="00732409"/>
    <w:rsid w:val="00737315"/>
    <w:rsid w:val="00737A88"/>
    <w:rsid w:val="007426CD"/>
    <w:rsid w:val="00750851"/>
    <w:rsid w:val="007509F0"/>
    <w:rsid w:val="00752499"/>
    <w:rsid w:val="007651E8"/>
    <w:rsid w:val="00771758"/>
    <w:rsid w:val="00771CF9"/>
    <w:rsid w:val="007738B8"/>
    <w:rsid w:val="007742C0"/>
    <w:rsid w:val="00774D5F"/>
    <w:rsid w:val="00775D44"/>
    <w:rsid w:val="0078474C"/>
    <w:rsid w:val="00787DFB"/>
    <w:rsid w:val="00787FA7"/>
    <w:rsid w:val="0079051E"/>
    <w:rsid w:val="00792607"/>
    <w:rsid w:val="00794B01"/>
    <w:rsid w:val="007A0D4C"/>
    <w:rsid w:val="007A210B"/>
    <w:rsid w:val="007A42CD"/>
    <w:rsid w:val="007A49F2"/>
    <w:rsid w:val="007A793A"/>
    <w:rsid w:val="007B2CA0"/>
    <w:rsid w:val="007B3244"/>
    <w:rsid w:val="007B3FF5"/>
    <w:rsid w:val="007B642F"/>
    <w:rsid w:val="007C183C"/>
    <w:rsid w:val="007C2A92"/>
    <w:rsid w:val="007C3279"/>
    <w:rsid w:val="007C3884"/>
    <w:rsid w:val="007C3EDA"/>
    <w:rsid w:val="007C5A0F"/>
    <w:rsid w:val="007C7168"/>
    <w:rsid w:val="007C7E56"/>
    <w:rsid w:val="007D4592"/>
    <w:rsid w:val="007D4D03"/>
    <w:rsid w:val="007E0B28"/>
    <w:rsid w:val="007E217A"/>
    <w:rsid w:val="007E246B"/>
    <w:rsid w:val="007E66CC"/>
    <w:rsid w:val="007F4189"/>
    <w:rsid w:val="007F4C4F"/>
    <w:rsid w:val="007F5216"/>
    <w:rsid w:val="007F56BD"/>
    <w:rsid w:val="007F5D73"/>
    <w:rsid w:val="0080198C"/>
    <w:rsid w:val="00801A85"/>
    <w:rsid w:val="00801C0D"/>
    <w:rsid w:val="00803D19"/>
    <w:rsid w:val="008105AD"/>
    <w:rsid w:val="0081522F"/>
    <w:rsid w:val="0082145D"/>
    <w:rsid w:val="00825872"/>
    <w:rsid w:val="008269C7"/>
    <w:rsid w:val="00835079"/>
    <w:rsid w:val="0084362E"/>
    <w:rsid w:val="00844A76"/>
    <w:rsid w:val="00851B67"/>
    <w:rsid w:val="00855AC2"/>
    <w:rsid w:val="00856011"/>
    <w:rsid w:val="00856DF3"/>
    <w:rsid w:val="00861FFB"/>
    <w:rsid w:val="00867470"/>
    <w:rsid w:val="00875B48"/>
    <w:rsid w:val="0087638B"/>
    <w:rsid w:val="0087667A"/>
    <w:rsid w:val="00881427"/>
    <w:rsid w:val="0088243D"/>
    <w:rsid w:val="00883CB4"/>
    <w:rsid w:val="00884B7F"/>
    <w:rsid w:val="008852F0"/>
    <w:rsid w:val="00891CDE"/>
    <w:rsid w:val="008960A8"/>
    <w:rsid w:val="008A2A61"/>
    <w:rsid w:val="008A6ACF"/>
    <w:rsid w:val="008B04AF"/>
    <w:rsid w:val="008C1740"/>
    <w:rsid w:val="008C24F1"/>
    <w:rsid w:val="008D0CB0"/>
    <w:rsid w:val="008D17B6"/>
    <w:rsid w:val="008E5C19"/>
    <w:rsid w:val="008E7873"/>
    <w:rsid w:val="008F11B9"/>
    <w:rsid w:val="008F3C1B"/>
    <w:rsid w:val="008F5032"/>
    <w:rsid w:val="008F56EC"/>
    <w:rsid w:val="008F6C94"/>
    <w:rsid w:val="00900D24"/>
    <w:rsid w:val="00904EE7"/>
    <w:rsid w:val="00905E1B"/>
    <w:rsid w:val="0090709B"/>
    <w:rsid w:val="00907677"/>
    <w:rsid w:val="00916BCF"/>
    <w:rsid w:val="0092028A"/>
    <w:rsid w:val="0092532B"/>
    <w:rsid w:val="00925E2B"/>
    <w:rsid w:val="00930DC5"/>
    <w:rsid w:val="00936130"/>
    <w:rsid w:val="00936777"/>
    <w:rsid w:val="00936C35"/>
    <w:rsid w:val="009409B1"/>
    <w:rsid w:val="009438F3"/>
    <w:rsid w:val="009441AF"/>
    <w:rsid w:val="00947EF5"/>
    <w:rsid w:val="00947F32"/>
    <w:rsid w:val="00947F62"/>
    <w:rsid w:val="00950AEA"/>
    <w:rsid w:val="00950CF5"/>
    <w:rsid w:val="009527F3"/>
    <w:rsid w:val="00954852"/>
    <w:rsid w:val="009577CE"/>
    <w:rsid w:val="00964858"/>
    <w:rsid w:val="00970BE8"/>
    <w:rsid w:val="009734AF"/>
    <w:rsid w:val="00974DE9"/>
    <w:rsid w:val="00977481"/>
    <w:rsid w:val="00983BC3"/>
    <w:rsid w:val="009853D4"/>
    <w:rsid w:val="00986B51"/>
    <w:rsid w:val="00992037"/>
    <w:rsid w:val="0099288C"/>
    <w:rsid w:val="0099680F"/>
    <w:rsid w:val="009A1AD1"/>
    <w:rsid w:val="009A5500"/>
    <w:rsid w:val="009A60EC"/>
    <w:rsid w:val="009B0EFA"/>
    <w:rsid w:val="009B4506"/>
    <w:rsid w:val="009B7E51"/>
    <w:rsid w:val="009C0E4C"/>
    <w:rsid w:val="009D1934"/>
    <w:rsid w:val="009D4640"/>
    <w:rsid w:val="009D5F0F"/>
    <w:rsid w:val="009D7226"/>
    <w:rsid w:val="009D760D"/>
    <w:rsid w:val="009E0269"/>
    <w:rsid w:val="009E447B"/>
    <w:rsid w:val="009E667D"/>
    <w:rsid w:val="009F0B46"/>
    <w:rsid w:val="009F1145"/>
    <w:rsid w:val="009F265D"/>
    <w:rsid w:val="009F343B"/>
    <w:rsid w:val="009F3D5A"/>
    <w:rsid w:val="009F5FFD"/>
    <w:rsid w:val="009F668F"/>
    <w:rsid w:val="009F7247"/>
    <w:rsid w:val="00A07BDB"/>
    <w:rsid w:val="00A1252F"/>
    <w:rsid w:val="00A1596A"/>
    <w:rsid w:val="00A15B65"/>
    <w:rsid w:val="00A162AE"/>
    <w:rsid w:val="00A21288"/>
    <w:rsid w:val="00A2302A"/>
    <w:rsid w:val="00A25C06"/>
    <w:rsid w:val="00A30278"/>
    <w:rsid w:val="00A344F4"/>
    <w:rsid w:val="00A34C8E"/>
    <w:rsid w:val="00A4277E"/>
    <w:rsid w:val="00A47A15"/>
    <w:rsid w:val="00A5262C"/>
    <w:rsid w:val="00A53AAB"/>
    <w:rsid w:val="00A605B0"/>
    <w:rsid w:val="00A635A8"/>
    <w:rsid w:val="00A64415"/>
    <w:rsid w:val="00A669EC"/>
    <w:rsid w:val="00A67388"/>
    <w:rsid w:val="00A74A3A"/>
    <w:rsid w:val="00A75042"/>
    <w:rsid w:val="00A7796D"/>
    <w:rsid w:val="00A80069"/>
    <w:rsid w:val="00A8288D"/>
    <w:rsid w:val="00A92047"/>
    <w:rsid w:val="00A96DEE"/>
    <w:rsid w:val="00A97DD3"/>
    <w:rsid w:val="00AA6ED6"/>
    <w:rsid w:val="00AB1185"/>
    <w:rsid w:val="00AB2570"/>
    <w:rsid w:val="00AB395C"/>
    <w:rsid w:val="00AB4E53"/>
    <w:rsid w:val="00AC1ADF"/>
    <w:rsid w:val="00AC35BB"/>
    <w:rsid w:val="00AC37EE"/>
    <w:rsid w:val="00AC6732"/>
    <w:rsid w:val="00AD1659"/>
    <w:rsid w:val="00AD18D1"/>
    <w:rsid w:val="00AD4E25"/>
    <w:rsid w:val="00AD71B5"/>
    <w:rsid w:val="00AE0609"/>
    <w:rsid w:val="00AE740A"/>
    <w:rsid w:val="00AF2AD8"/>
    <w:rsid w:val="00AF44FF"/>
    <w:rsid w:val="00B01845"/>
    <w:rsid w:val="00B03A22"/>
    <w:rsid w:val="00B04260"/>
    <w:rsid w:val="00B05A15"/>
    <w:rsid w:val="00B100A7"/>
    <w:rsid w:val="00B142AB"/>
    <w:rsid w:val="00B150BE"/>
    <w:rsid w:val="00B20894"/>
    <w:rsid w:val="00B21D26"/>
    <w:rsid w:val="00B257B5"/>
    <w:rsid w:val="00B26A2C"/>
    <w:rsid w:val="00B27C4E"/>
    <w:rsid w:val="00B34A74"/>
    <w:rsid w:val="00B4071A"/>
    <w:rsid w:val="00B40A80"/>
    <w:rsid w:val="00B41B85"/>
    <w:rsid w:val="00B475BE"/>
    <w:rsid w:val="00B60363"/>
    <w:rsid w:val="00B61C3B"/>
    <w:rsid w:val="00B62E9C"/>
    <w:rsid w:val="00B631CA"/>
    <w:rsid w:val="00B6334E"/>
    <w:rsid w:val="00B73B2B"/>
    <w:rsid w:val="00B73F30"/>
    <w:rsid w:val="00B74951"/>
    <w:rsid w:val="00B75173"/>
    <w:rsid w:val="00B75825"/>
    <w:rsid w:val="00B8176A"/>
    <w:rsid w:val="00B829E5"/>
    <w:rsid w:val="00B84D77"/>
    <w:rsid w:val="00B91E2D"/>
    <w:rsid w:val="00B91ED4"/>
    <w:rsid w:val="00B9380D"/>
    <w:rsid w:val="00B94CC9"/>
    <w:rsid w:val="00B9560E"/>
    <w:rsid w:val="00B95868"/>
    <w:rsid w:val="00BA5BFC"/>
    <w:rsid w:val="00BA63C4"/>
    <w:rsid w:val="00BB36FC"/>
    <w:rsid w:val="00BC1FD8"/>
    <w:rsid w:val="00BC3738"/>
    <w:rsid w:val="00BC6DAD"/>
    <w:rsid w:val="00BD1477"/>
    <w:rsid w:val="00BD509D"/>
    <w:rsid w:val="00BE0ADE"/>
    <w:rsid w:val="00BE1319"/>
    <w:rsid w:val="00BE3FE6"/>
    <w:rsid w:val="00C0CED5"/>
    <w:rsid w:val="00C14334"/>
    <w:rsid w:val="00C1528B"/>
    <w:rsid w:val="00C32D83"/>
    <w:rsid w:val="00C40D7E"/>
    <w:rsid w:val="00C43F8B"/>
    <w:rsid w:val="00C50181"/>
    <w:rsid w:val="00C51F15"/>
    <w:rsid w:val="00C54822"/>
    <w:rsid w:val="00C55A0F"/>
    <w:rsid w:val="00C56211"/>
    <w:rsid w:val="00C625F4"/>
    <w:rsid w:val="00C767F4"/>
    <w:rsid w:val="00C76AB7"/>
    <w:rsid w:val="00C80A3C"/>
    <w:rsid w:val="00C81531"/>
    <w:rsid w:val="00C8192D"/>
    <w:rsid w:val="00C83963"/>
    <w:rsid w:val="00C866C1"/>
    <w:rsid w:val="00C86770"/>
    <w:rsid w:val="00C92864"/>
    <w:rsid w:val="00C92B6F"/>
    <w:rsid w:val="00C9518F"/>
    <w:rsid w:val="00C960DA"/>
    <w:rsid w:val="00CA027E"/>
    <w:rsid w:val="00CA15D0"/>
    <w:rsid w:val="00CA4483"/>
    <w:rsid w:val="00CA5007"/>
    <w:rsid w:val="00CA7707"/>
    <w:rsid w:val="00CB3EF9"/>
    <w:rsid w:val="00CC1459"/>
    <w:rsid w:val="00CD01DF"/>
    <w:rsid w:val="00CD33C5"/>
    <w:rsid w:val="00CD374A"/>
    <w:rsid w:val="00CD69D2"/>
    <w:rsid w:val="00CE5213"/>
    <w:rsid w:val="00CE544B"/>
    <w:rsid w:val="00CE7589"/>
    <w:rsid w:val="00CE75FA"/>
    <w:rsid w:val="00CF2681"/>
    <w:rsid w:val="00D00B36"/>
    <w:rsid w:val="00D074F8"/>
    <w:rsid w:val="00D12119"/>
    <w:rsid w:val="00D17970"/>
    <w:rsid w:val="00D20D67"/>
    <w:rsid w:val="00D23854"/>
    <w:rsid w:val="00D40650"/>
    <w:rsid w:val="00D420EE"/>
    <w:rsid w:val="00D45A3A"/>
    <w:rsid w:val="00D467BB"/>
    <w:rsid w:val="00D46BCF"/>
    <w:rsid w:val="00D47503"/>
    <w:rsid w:val="00D5232D"/>
    <w:rsid w:val="00D55131"/>
    <w:rsid w:val="00D6798B"/>
    <w:rsid w:val="00D70A80"/>
    <w:rsid w:val="00D73B17"/>
    <w:rsid w:val="00D75719"/>
    <w:rsid w:val="00D8053E"/>
    <w:rsid w:val="00D8472D"/>
    <w:rsid w:val="00D848FA"/>
    <w:rsid w:val="00D878D8"/>
    <w:rsid w:val="00D87B4D"/>
    <w:rsid w:val="00D90107"/>
    <w:rsid w:val="00D91C16"/>
    <w:rsid w:val="00D9214C"/>
    <w:rsid w:val="00D950F4"/>
    <w:rsid w:val="00D95365"/>
    <w:rsid w:val="00DA1ADB"/>
    <w:rsid w:val="00DA392A"/>
    <w:rsid w:val="00DA484D"/>
    <w:rsid w:val="00DA634F"/>
    <w:rsid w:val="00DB0D3E"/>
    <w:rsid w:val="00DB11DD"/>
    <w:rsid w:val="00DB1D7E"/>
    <w:rsid w:val="00DB2846"/>
    <w:rsid w:val="00DB3D38"/>
    <w:rsid w:val="00DC2A78"/>
    <w:rsid w:val="00DC5352"/>
    <w:rsid w:val="00DC779B"/>
    <w:rsid w:val="00DD02D5"/>
    <w:rsid w:val="00DD0C9A"/>
    <w:rsid w:val="00DD296E"/>
    <w:rsid w:val="00DD3DA7"/>
    <w:rsid w:val="00DD6D40"/>
    <w:rsid w:val="00DD7534"/>
    <w:rsid w:val="00DE2BC4"/>
    <w:rsid w:val="00DE3878"/>
    <w:rsid w:val="00DE3D8D"/>
    <w:rsid w:val="00DE7FD9"/>
    <w:rsid w:val="00DF6555"/>
    <w:rsid w:val="00E106E6"/>
    <w:rsid w:val="00E11521"/>
    <w:rsid w:val="00E12051"/>
    <w:rsid w:val="00E1255E"/>
    <w:rsid w:val="00E15EF0"/>
    <w:rsid w:val="00E1689A"/>
    <w:rsid w:val="00E20643"/>
    <w:rsid w:val="00E21AF0"/>
    <w:rsid w:val="00E274BF"/>
    <w:rsid w:val="00E3157F"/>
    <w:rsid w:val="00E31E05"/>
    <w:rsid w:val="00E3437B"/>
    <w:rsid w:val="00E357A1"/>
    <w:rsid w:val="00E375FE"/>
    <w:rsid w:val="00E37658"/>
    <w:rsid w:val="00E43C58"/>
    <w:rsid w:val="00E475F1"/>
    <w:rsid w:val="00E51BDD"/>
    <w:rsid w:val="00E673E4"/>
    <w:rsid w:val="00E70EE1"/>
    <w:rsid w:val="00E749BC"/>
    <w:rsid w:val="00E763FB"/>
    <w:rsid w:val="00E76729"/>
    <w:rsid w:val="00E90999"/>
    <w:rsid w:val="00E92150"/>
    <w:rsid w:val="00E92713"/>
    <w:rsid w:val="00E9387F"/>
    <w:rsid w:val="00E97AE5"/>
    <w:rsid w:val="00EB19A5"/>
    <w:rsid w:val="00EB22E1"/>
    <w:rsid w:val="00EB4881"/>
    <w:rsid w:val="00EB6D2E"/>
    <w:rsid w:val="00EB719E"/>
    <w:rsid w:val="00EB7FC2"/>
    <w:rsid w:val="00EC3012"/>
    <w:rsid w:val="00EC68EB"/>
    <w:rsid w:val="00ED0D5A"/>
    <w:rsid w:val="00EE3D17"/>
    <w:rsid w:val="00EE42C6"/>
    <w:rsid w:val="00EE6DC0"/>
    <w:rsid w:val="00EF1E0C"/>
    <w:rsid w:val="00EF23A4"/>
    <w:rsid w:val="00EF7ABB"/>
    <w:rsid w:val="00F035D0"/>
    <w:rsid w:val="00F054A7"/>
    <w:rsid w:val="00F077A5"/>
    <w:rsid w:val="00F106B3"/>
    <w:rsid w:val="00F1585C"/>
    <w:rsid w:val="00F16B8D"/>
    <w:rsid w:val="00F203AF"/>
    <w:rsid w:val="00F216FA"/>
    <w:rsid w:val="00F21EEB"/>
    <w:rsid w:val="00F265D8"/>
    <w:rsid w:val="00F303F1"/>
    <w:rsid w:val="00F344CE"/>
    <w:rsid w:val="00F40134"/>
    <w:rsid w:val="00F442E1"/>
    <w:rsid w:val="00F471A4"/>
    <w:rsid w:val="00F53659"/>
    <w:rsid w:val="00F625A7"/>
    <w:rsid w:val="00F63B34"/>
    <w:rsid w:val="00F6620F"/>
    <w:rsid w:val="00F719F4"/>
    <w:rsid w:val="00F72B85"/>
    <w:rsid w:val="00F7341E"/>
    <w:rsid w:val="00F74D2E"/>
    <w:rsid w:val="00F75094"/>
    <w:rsid w:val="00F80210"/>
    <w:rsid w:val="00F815BF"/>
    <w:rsid w:val="00F838BC"/>
    <w:rsid w:val="00F84547"/>
    <w:rsid w:val="00F864E0"/>
    <w:rsid w:val="00F90BA3"/>
    <w:rsid w:val="00F92D89"/>
    <w:rsid w:val="00F93BE0"/>
    <w:rsid w:val="00FA1803"/>
    <w:rsid w:val="00FA380C"/>
    <w:rsid w:val="00FA5BFE"/>
    <w:rsid w:val="00FA5D37"/>
    <w:rsid w:val="00FA6706"/>
    <w:rsid w:val="00FB3B09"/>
    <w:rsid w:val="00FB744C"/>
    <w:rsid w:val="00FC082D"/>
    <w:rsid w:val="00FC43CE"/>
    <w:rsid w:val="00FC4FC4"/>
    <w:rsid w:val="00FC55E1"/>
    <w:rsid w:val="00FD3DD8"/>
    <w:rsid w:val="00FD3E64"/>
    <w:rsid w:val="00FD5C85"/>
    <w:rsid w:val="00FE0A4D"/>
    <w:rsid w:val="00FE4A8E"/>
    <w:rsid w:val="00FE58EF"/>
    <w:rsid w:val="00FF5814"/>
    <w:rsid w:val="10DCF064"/>
    <w:rsid w:val="1C578270"/>
    <w:rsid w:val="1E4F143D"/>
    <w:rsid w:val="2AD5C870"/>
    <w:rsid w:val="2F077B34"/>
    <w:rsid w:val="3B37776B"/>
    <w:rsid w:val="4AD322C1"/>
    <w:rsid w:val="548B9921"/>
    <w:rsid w:val="5B1A8EC7"/>
    <w:rsid w:val="5E0949F0"/>
    <w:rsid w:val="6E945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595422"/>
  <w15:chartTrackingRefBased/>
  <w15:docId w15:val="{F0F451AD-730C-4F35-8435-4DE16D5B3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607D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link w:val="Heading1Char"/>
    <w:uiPriority w:val="9"/>
    <w:qFormat/>
    <w:rsid w:val="007D459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131CA7"/>
  </w:style>
  <w:style w:type="paragraph" w:styleId="Footer">
    <w:name w:val="footer"/>
    <w:basedOn w:val="Normal"/>
    <w:link w:val="Foot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131CA7"/>
  </w:style>
  <w:style w:type="paragraph" w:styleId="NoSpacing">
    <w:name w:val="No Spacing"/>
    <w:uiPriority w:val="1"/>
    <w:qFormat/>
    <w:rsid w:val="007E246B"/>
  </w:style>
  <w:style w:type="character" w:styleId="Hyperlink">
    <w:name w:val="Hyperlink"/>
    <w:basedOn w:val="DefaultParagraphFont"/>
    <w:uiPriority w:val="99"/>
    <w:unhideWhenUsed/>
    <w:rsid w:val="0080198C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FE58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">
    <w:name w:val="Grid Table 2"/>
    <w:basedOn w:val="TableNormal"/>
    <w:uiPriority w:val="47"/>
    <w:rsid w:val="00FE58EF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Default">
    <w:name w:val="Default"/>
    <w:rsid w:val="007742C0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ListParagraph">
    <w:name w:val="List Paragraph"/>
    <w:basedOn w:val="Normal"/>
    <w:uiPriority w:val="34"/>
    <w:qFormat/>
    <w:rsid w:val="007D4D03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028A"/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28A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497F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97FB8"/>
    <w:rPr>
      <w:rFonts w:asciiTheme="minorHAnsi" w:eastAsia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97FB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7F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7FB8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FC082D"/>
    <w:pPr>
      <w:spacing w:before="100" w:beforeAutospacing="1" w:after="100" w:afterAutospacing="1"/>
    </w:pPr>
    <w:rPr>
      <w:rFonts w:eastAsiaTheme="minorEastAsia"/>
    </w:rPr>
  </w:style>
  <w:style w:type="character" w:styleId="FollowedHyperlink">
    <w:name w:val="FollowedHyperlink"/>
    <w:basedOn w:val="DefaultParagraphFont"/>
    <w:uiPriority w:val="99"/>
    <w:semiHidden/>
    <w:unhideWhenUsed/>
    <w:rsid w:val="000E79A4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F188E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573B0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D459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Title">
    <w:name w:val="Title"/>
    <w:basedOn w:val="Normal"/>
    <w:next w:val="Normal"/>
    <w:link w:val="TitleChar"/>
    <w:uiPriority w:val="10"/>
    <w:qFormat/>
    <w:rsid w:val="00C9286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928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pple-converted-space">
    <w:name w:val="apple-converted-space"/>
    <w:basedOn w:val="DefaultParagraphFont"/>
    <w:rsid w:val="00571E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77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550928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3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5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3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4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83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2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0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698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5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7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9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7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3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2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3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69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3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45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9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1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0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3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6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9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5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4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8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8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1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6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8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1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8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7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8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3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2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2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3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74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92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57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91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6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6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55929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93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3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0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3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2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7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2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3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7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0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4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9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1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8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9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1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1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57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75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1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8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2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5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0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2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9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1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4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2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0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4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8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8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43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3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2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3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4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2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1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9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5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7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5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77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3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8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5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1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2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3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1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8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9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2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8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2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9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0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5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435526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91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5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3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231121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4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9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2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5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1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1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9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7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4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4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9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0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5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0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3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0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6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0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7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1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2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3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1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66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73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1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4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1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6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9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7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1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12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34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5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5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7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8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4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0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1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8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6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0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3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1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6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93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1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32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58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5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5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8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3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6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1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1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73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5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9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6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21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691522">
              <w:marLeft w:val="0"/>
              <w:marRight w:val="0"/>
              <w:marTop w:val="0"/>
              <w:marBottom w:val="0"/>
              <w:divBdr>
                <w:top w:val="single" w:sz="6" w:space="2" w:color="E6E7E8"/>
                <w:left w:val="single" w:sz="6" w:space="2" w:color="E6E7E8"/>
                <w:bottom w:val="single" w:sz="6" w:space="2" w:color="E6E7E8"/>
                <w:right w:val="single" w:sz="6" w:space="2" w:color="E6E7E8"/>
              </w:divBdr>
            </w:div>
          </w:divsChild>
        </w:div>
        <w:div w:id="20794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0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61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005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330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169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518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65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3598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BBBBBB"/>
                                            <w:right w:val="none" w:sz="0" w:space="0" w:color="auto"/>
                                          </w:divBdr>
                                          <w:divsChild>
                                            <w:div w:id="70782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78071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16035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99013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443378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550116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08198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326368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414683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6544529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675645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731582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831721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05264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599898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27646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574451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46756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9845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14066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39431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13756939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4422158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509444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781896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89603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12231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231758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883088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98363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53127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858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990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350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9542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4363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63265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44508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48403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2206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20161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9287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1921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589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77961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29490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647276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7724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27235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4684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58532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73677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100031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21850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53846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16579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5967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562713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02713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224227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873652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92632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943339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270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64699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7337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3864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5668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1768176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81576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47384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8745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107417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01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656811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34118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11555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34434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390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54038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1585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7020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91583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74875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88831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03985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10145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81381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82247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1528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104333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887639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034335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09040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880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42845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524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2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2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9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0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1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7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5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2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4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0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4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5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3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2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7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9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4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2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3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5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8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2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3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9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8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46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7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5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3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26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2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7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8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7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5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osmann@ucmail.uc.edu" TargetMode="External"/><Relationship Id="rId21" Type="http://schemas.openxmlformats.org/officeDocument/2006/relationships/hyperlink" Target="mailto:webb2ka@ucmail.uc.edu" TargetMode="External"/><Relationship Id="rId42" Type="http://schemas.openxmlformats.org/officeDocument/2006/relationships/hyperlink" Target="mailto:swegheka@ucmail.uc.edu" TargetMode="External"/><Relationship Id="rId63" Type="http://schemas.openxmlformats.org/officeDocument/2006/relationships/hyperlink" Target="https://www.uchealth.com/research/clinical-study/?id=9ca7f6e6-b5d1-4f5e-862f-71cd4030c95e" TargetMode="External"/><Relationship Id="rId84" Type="http://schemas.openxmlformats.org/officeDocument/2006/relationships/hyperlink" Target="mailto:monroein@ucmail.uc.edu" TargetMode="External"/><Relationship Id="rId138" Type="http://schemas.openxmlformats.org/officeDocument/2006/relationships/header" Target="header2.xml"/><Relationship Id="rId16" Type="http://schemas.openxmlformats.org/officeDocument/2006/relationships/hyperlink" Target="mailto:webb2ka@ucmail.uc.edu" TargetMode="External"/><Relationship Id="rId107" Type="http://schemas.openxmlformats.org/officeDocument/2006/relationships/hyperlink" Target="mailto:greveei@ucmail.uc.edu" TargetMode="External"/><Relationship Id="rId11" Type="http://schemas.openxmlformats.org/officeDocument/2006/relationships/hyperlink" Target="mailto:brenneas@ucmail.uc.edu" TargetMode="External"/><Relationship Id="rId32" Type="http://schemas.openxmlformats.org/officeDocument/2006/relationships/hyperlink" Target="mailto:webb2ka@ucmail.uc.edu" TargetMode="External"/><Relationship Id="rId37" Type="http://schemas.openxmlformats.org/officeDocument/2006/relationships/hyperlink" Target="mailto:hornmj@ucmail.uc.edu" TargetMode="External"/><Relationship Id="rId53" Type="http://schemas.openxmlformats.org/officeDocument/2006/relationships/hyperlink" Target="mailto:ordoneaa@ucmail.uc.edu" TargetMode="External"/><Relationship Id="rId58" Type="http://schemas.openxmlformats.org/officeDocument/2006/relationships/hyperlink" Target="https://www.uchealth.com/research/clinical-study/?id=4008cebe-4d0f-4dd0-9e12-76cf7a7f8dd7" TargetMode="External"/><Relationship Id="rId74" Type="http://schemas.openxmlformats.org/officeDocument/2006/relationships/hyperlink" Target="mailto:carthelr@ucmail.uc.edu" TargetMode="External"/><Relationship Id="rId79" Type="http://schemas.openxmlformats.org/officeDocument/2006/relationships/hyperlink" Target="mailto:carthelr@ucmail.uc.edu" TargetMode="External"/><Relationship Id="rId102" Type="http://schemas.openxmlformats.org/officeDocument/2006/relationships/hyperlink" Target="mailto:greveei@ucmail.uc.edu" TargetMode="External"/><Relationship Id="rId123" Type="http://schemas.openxmlformats.org/officeDocument/2006/relationships/hyperlink" Target="mailto:brenneas@ucmail.uc.edu" TargetMode="External"/><Relationship Id="rId128" Type="http://schemas.openxmlformats.org/officeDocument/2006/relationships/hyperlink" Target="mailto:brenneas@ucmail.uc.edu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s://www.uchealth.com/research/clinical-study/?id=17832bb7-8683-4bbb-bbb2-5c5f79df863d" TargetMode="External"/><Relationship Id="rId95" Type="http://schemas.openxmlformats.org/officeDocument/2006/relationships/hyperlink" Target="mailto:greveei@ucmail.uc.edu" TargetMode="External"/><Relationship Id="rId22" Type="http://schemas.openxmlformats.org/officeDocument/2006/relationships/hyperlink" Target="mailto:webb2ka@ucmail.uc.edu" TargetMode="External"/><Relationship Id="rId27" Type="http://schemas.openxmlformats.org/officeDocument/2006/relationships/hyperlink" Target="mailto:webb2ka@ucmail.uc.edu" TargetMode="External"/><Relationship Id="rId43" Type="http://schemas.openxmlformats.org/officeDocument/2006/relationships/hyperlink" Target="mailto:swegheka@ucmail.uc.edu" TargetMode="External"/><Relationship Id="rId48" Type="http://schemas.openxmlformats.org/officeDocument/2006/relationships/hyperlink" Target="mailto:ordoneaa@ucmail.uc.edu" TargetMode="External"/><Relationship Id="rId64" Type="http://schemas.openxmlformats.org/officeDocument/2006/relationships/hyperlink" Target="mailto:ordoneaa@ucmail.uc.edu" TargetMode="External"/><Relationship Id="rId69" Type="http://schemas.openxmlformats.org/officeDocument/2006/relationships/hyperlink" Target="https://www.uchealth.com/research/clinical-study/?id=6b456e11-9ef8-475d-9469-8c2094f9e671" TargetMode="External"/><Relationship Id="rId113" Type="http://schemas.openxmlformats.org/officeDocument/2006/relationships/hyperlink" Target="mailto:osmann@ucmail.uc.edu" TargetMode="External"/><Relationship Id="rId118" Type="http://schemas.openxmlformats.org/officeDocument/2006/relationships/hyperlink" Target="mailto:osmann@ucmail.uc.edu" TargetMode="External"/><Relationship Id="rId134" Type="http://schemas.openxmlformats.org/officeDocument/2006/relationships/hyperlink" Target="https://www.uchealth.com/research/clinical-study/?id=c6f7930d-a48c-4953-892a-2f1c5ea546cf" TargetMode="External"/><Relationship Id="rId139" Type="http://schemas.openxmlformats.org/officeDocument/2006/relationships/fontTable" Target="fontTable.xml"/><Relationship Id="rId80" Type="http://schemas.openxmlformats.org/officeDocument/2006/relationships/hyperlink" Target="https://www.uchealth.com/research/clinical-study/?id=06040c4a-7ecf-458a-9449-9114ec8b82b6" TargetMode="External"/><Relationship Id="rId85" Type="http://schemas.openxmlformats.org/officeDocument/2006/relationships/hyperlink" Target="mailto:monroein@ucmail.uc.edu" TargetMode="External"/><Relationship Id="rId12" Type="http://schemas.openxmlformats.org/officeDocument/2006/relationships/hyperlink" Target="mailto:webb2ka@ucmail.uc.edu" TargetMode="External"/><Relationship Id="rId17" Type="http://schemas.openxmlformats.org/officeDocument/2006/relationships/hyperlink" Target="mailto:webb2ka@ucmail.uc.edu" TargetMode="External"/><Relationship Id="rId33" Type="http://schemas.openxmlformats.org/officeDocument/2006/relationships/hyperlink" Target="mailto:webb2ka@ucmail.uc.edu" TargetMode="External"/><Relationship Id="rId38" Type="http://schemas.openxmlformats.org/officeDocument/2006/relationships/hyperlink" Target="mailto:hornmj@ucmail.uc.edu" TargetMode="External"/><Relationship Id="rId59" Type="http://schemas.openxmlformats.org/officeDocument/2006/relationships/hyperlink" Target="mailto:ordoneaa@ucmail.uc.edu" TargetMode="External"/><Relationship Id="rId103" Type="http://schemas.openxmlformats.org/officeDocument/2006/relationships/hyperlink" Target="mailto:osmann@ucmail.uc.edu" TargetMode="External"/><Relationship Id="rId108" Type="http://schemas.openxmlformats.org/officeDocument/2006/relationships/hyperlink" Target="mailto:osmann@ucmail.uc.edu" TargetMode="External"/><Relationship Id="rId124" Type="http://schemas.openxmlformats.org/officeDocument/2006/relationships/hyperlink" Target="mailto:brenneas@ucmail.uc.edu" TargetMode="External"/><Relationship Id="rId129" Type="http://schemas.openxmlformats.org/officeDocument/2006/relationships/hyperlink" Target="https://www.uchealth.com/research/clinical-study/?id=7a8e635b-7f9a-4efe-9238-8b83781564e8" TargetMode="External"/><Relationship Id="rId54" Type="http://schemas.openxmlformats.org/officeDocument/2006/relationships/hyperlink" Target="mailto:Boggs%20boggsrj@ucmail.uc.edu" TargetMode="External"/><Relationship Id="rId70" Type="http://schemas.openxmlformats.org/officeDocument/2006/relationships/hyperlink" Target="mailto:thoma3m6@ucmail.uc.edu" TargetMode="External"/><Relationship Id="rId75" Type="http://schemas.openxmlformats.org/officeDocument/2006/relationships/hyperlink" Target="mailto:carthelr@ucmail.uc.edu" TargetMode="External"/><Relationship Id="rId91" Type="http://schemas.openxmlformats.org/officeDocument/2006/relationships/hyperlink" Target="mailto:monroein@ucmail.uc.edu" TargetMode="External"/><Relationship Id="rId96" Type="http://schemas.openxmlformats.org/officeDocument/2006/relationships/hyperlink" Target="mailto:osmann@ucmail.uc.edu" TargetMode="External"/><Relationship Id="rId14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hyperlink" Target="mailto:webb2ka@ucmail.uc.edu" TargetMode="External"/><Relationship Id="rId28" Type="http://schemas.openxmlformats.org/officeDocument/2006/relationships/hyperlink" Target="mailto:webb2ka@ucmail.uc.edu" TargetMode="External"/><Relationship Id="rId49" Type="http://schemas.openxmlformats.org/officeDocument/2006/relationships/hyperlink" Target="mailto:ordoneaa@ucmail.uc.edu" TargetMode="External"/><Relationship Id="rId114" Type="http://schemas.openxmlformats.org/officeDocument/2006/relationships/hyperlink" Target="mailto:osmann@ucmail.uc.edu" TargetMode="External"/><Relationship Id="rId119" Type="http://schemas.openxmlformats.org/officeDocument/2006/relationships/hyperlink" Target="mailto:osmann@ucmail.uc.edu" TargetMode="External"/><Relationship Id="rId44" Type="http://schemas.openxmlformats.org/officeDocument/2006/relationships/hyperlink" Target="https://www.uchealth.com/research/clinical-study/?id=1dcbc0f1-e0c9-4195-9c7c-f281350e716f" TargetMode="External"/><Relationship Id="rId60" Type="http://schemas.openxmlformats.org/officeDocument/2006/relationships/hyperlink" Target="mailto:ordoneaa@ucmail.uc.edu" TargetMode="External"/><Relationship Id="rId65" Type="http://schemas.openxmlformats.org/officeDocument/2006/relationships/hyperlink" Target="mailto:thoma3m6@ucmail.uc.edu" TargetMode="External"/><Relationship Id="rId81" Type="http://schemas.openxmlformats.org/officeDocument/2006/relationships/hyperlink" Target="mailto:carthelr@ucmail.uc.edu" TargetMode="External"/><Relationship Id="rId86" Type="http://schemas.openxmlformats.org/officeDocument/2006/relationships/hyperlink" Target="mailto:monroein@ucmail.uc.edu" TargetMode="External"/><Relationship Id="rId130" Type="http://schemas.openxmlformats.org/officeDocument/2006/relationships/hyperlink" Target="mailto:brenneas@ucmail.uc.edu" TargetMode="External"/><Relationship Id="rId135" Type="http://schemas.openxmlformats.org/officeDocument/2006/relationships/hyperlink" Target="mailto:monroein@ucmail.uc.edu" TargetMode="External"/><Relationship Id="rId13" Type="http://schemas.openxmlformats.org/officeDocument/2006/relationships/hyperlink" Target="mailto:webb2ka@ucmail.uc.edu" TargetMode="External"/><Relationship Id="rId18" Type="http://schemas.openxmlformats.org/officeDocument/2006/relationships/hyperlink" Target="mailto:webb2ka@ucmail.uc.edu" TargetMode="External"/><Relationship Id="rId39" Type="http://schemas.openxmlformats.org/officeDocument/2006/relationships/hyperlink" Target="mailto:swegheka@ucmail.uc.edu" TargetMode="External"/><Relationship Id="rId109" Type="http://schemas.openxmlformats.org/officeDocument/2006/relationships/hyperlink" Target="mailto:greveei@ucmail.uc.edu" TargetMode="External"/><Relationship Id="rId34" Type="http://schemas.openxmlformats.org/officeDocument/2006/relationships/hyperlink" Target="https://www.uchealth.com/research/clinical-study/?id=fe973bb8-a592-4efc-86d9-f29a689790d5" TargetMode="External"/><Relationship Id="rId50" Type="http://schemas.openxmlformats.org/officeDocument/2006/relationships/hyperlink" Target="mailto:ordoneaa@ucmail.uc.edu" TargetMode="External"/><Relationship Id="rId55" Type="http://schemas.openxmlformats.org/officeDocument/2006/relationships/hyperlink" Target="mailto:ordoneaa@ucmail.uc.edu" TargetMode="External"/><Relationship Id="rId76" Type="http://schemas.openxmlformats.org/officeDocument/2006/relationships/hyperlink" Target="mailto:carthelr@ucmail.uc.edu" TargetMode="External"/><Relationship Id="rId97" Type="http://schemas.openxmlformats.org/officeDocument/2006/relationships/hyperlink" Target="mailto:greveei@ucmail.uc.edu" TargetMode="External"/><Relationship Id="rId104" Type="http://schemas.openxmlformats.org/officeDocument/2006/relationships/hyperlink" Target="mailto:greveei@ucmail.uc.edu" TargetMode="External"/><Relationship Id="rId120" Type="http://schemas.openxmlformats.org/officeDocument/2006/relationships/hyperlink" Target="mailto:greveei@ucmail.uc.edu" TargetMode="External"/><Relationship Id="rId125" Type="http://schemas.openxmlformats.org/officeDocument/2006/relationships/hyperlink" Target="mailto:brenneas@ucmail.uc.edu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www.uchealth.com/research/clinical-study/?id=daaf3ad3-37c0-47b0-ae01-a43af4361e75" TargetMode="External"/><Relationship Id="rId92" Type="http://schemas.openxmlformats.org/officeDocument/2006/relationships/hyperlink" Target="mailto:monroein@ucmail.uc.edu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webb2ka@ucmail.uc.edu" TargetMode="External"/><Relationship Id="rId24" Type="http://schemas.openxmlformats.org/officeDocument/2006/relationships/hyperlink" Target="mailto:webb2ka@ucmail.uc.edu" TargetMode="External"/><Relationship Id="rId40" Type="http://schemas.openxmlformats.org/officeDocument/2006/relationships/hyperlink" Target="mailto:swegheka@ucmail.uc.edu" TargetMode="External"/><Relationship Id="rId45" Type="http://schemas.openxmlformats.org/officeDocument/2006/relationships/hyperlink" Target="mailto:swegheka@ucmail.uc.edu" TargetMode="External"/><Relationship Id="rId66" Type="http://schemas.openxmlformats.org/officeDocument/2006/relationships/hyperlink" Target="mailto:thoma3m6@ucmail.uc.edu" TargetMode="External"/><Relationship Id="rId87" Type="http://schemas.openxmlformats.org/officeDocument/2006/relationships/hyperlink" Target="mailto:monroein@ucmail.uc.edu" TargetMode="External"/><Relationship Id="rId110" Type="http://schemas.openxmlformats.org/officeDocument/2006/relationships/hyperlink" Target="mailto:greveei@ucmail.uc.edu" TargetMode="External"/><Relationship Id="rId115" Type="http://schemas.openxmlformats.org/officeDocument/2006/relationships/hyperlink" Target="mailto:osmann@ucmail.uc.edu" TargetMode="External"/><Relationship Id="rId131" Type="http://schemas.openxmlformats.org/officeDocument/2006/relationships/hyperlink" Target="http://uchealth.com/research/clinical-study/?id=03a8ccae-369c-4d52-8d76-f03d1d366282" TargetMode="External"/><Relationship Id="rId136" Type="http://schemas.openxmlformats.org/officeDocument/2006/relationships/header" Target="header1.xml"/><Relationship Id="rId61" Type="http://schemas.openxmlformats.org/officeDocument/2006/relationships/hyperlink" Target="https://www.uchealth.com/research/clinical-study/?id=125b0826-cf52-4c7b-9b9c-1cb7163a7533" TargetMode="External"/><Relationship Id="rId82" Type="http://schemas.openxmlformats.org/officeDocument/2006/relationships/hyperlink" Target="mailto:monroein@ucmail.uc.edu" TargetMode="External"/><Relationship Id="rId19" Type="http://schemas.openxmlformats.org/officeDocument/2006/relationships/hyperlink" Target="mailto:webb2ka@ucmail.uc.edu" TargetMode="External"/><Relationship Id="rId14" Type="http://schemas.openxmlformats.org/officeDocument/2006/relationships/hyperlink" Target="mailto:webb2ka@ucmail.uc.edu" TargetMode="External"/><Relationship Id="rId30" Type="http://schemas.openxmlformats.org/officeDocument/2006/relationships/hyperlink" Target="mailto:webb2ka@ucmail.uc.edu" TargetMode="External"/><Relationship Id="rId35" Type="http://schemas.openxmlformats.org/officeDocument/2006/relationships/hyperlink" Target="mailto:webb2ka@ucmail.uc.edu" TargetMode="External"/><Relationship Id="rId56" Type="http://schemas.openxmlformats.org/officeDocument/2006/relationships/hyperlink" Target="mailto:ordoneaa@ucmail.uc.edu" TargetMode="External"/><Relationship Id="rId77" Type="http://schemas.openxmlformats.org/officeDocument/2006/relationships/hyperlink" Target="mailto:carthelr@ucmail.uc.edu" TargetMode="External"/><Relationship Id="rId100" Type="http://schemas.openxmlformats.org/officeDocument/2006/relationships/hyperlink" Target="mailto:osmann@ucmail.uc.edu" TargetMode="External"/><Relationship Id="rId105" Type="http://schemas.openxmlformats.org/officeDocument/2006/relationships/hyperlink" Target="mailto:osmann@ucmail.uc.edu" TargetMode="External"/><Relationship Id="rId126" Type="http://schemas.openxmlformats.org/officeDocument/2006/relationships/hyperlink" Target="mailto:brenneas@ucmail.uc.edu" TargetMode="External"/><Relationship Id="rId8" Type="http://schemas.openxmlformats.org/officeDocument/2006/relationships/hyperlink" Target="mailto:cancer@uchealth.com" TargetMode="External"/><Relationship Id="rId51" Type="http://schemas.openxmlformats.org/officeDocument/2006/relationships/hyperlink" Target="mailto:ordoneaa@ucmail.uc.edu" TargetMode="External"/><Relationship Id="rId72" Type="http://schemas.openxmlformats.org/officeDocument/2006/relationships/hyperlink" Target="mailto:thoma3m6@ucmail.uc.edu" TargetMode="External"/><Relationship Id="rId93" Type="http://schemas.openxmlformats.org/officeDocument/2006/relationships/hyperlink" Target="https://www.uchealth.com/research/clinical-study/?id=8e8267ef-ce94-49a6-bcc4-9a0334d79824" TargetMode="External"/><Relationship Id="rId98" Type="http://schemas.openxmlformats.org/officeDocument/2006/relationships/hyperlink" Target="mailto:greveei@ucmail.uc.edu" TargetMode="External"/><Relationship Id="rId121" Type="http://schemas.openxmlformats.org/officeDocument/2006/relationships/hyperlink" Target="mailto:greveei@ucmail.uc.edu" TargetMode="External"/><Relationship Id="rId3" Type="http://schemas.openxmlformats.org/officeDocument/2006/relationships/styles" Target="styles.xml"/><Relationship Id="rId25" Type="http://schemas.openxmlformats.org/officeDocument/2006/relationships/hyperlink" Target="mailto:webb2ka@ucmail.uc.edu" TargetMode="External"/><Relationship Id="rId46" Type="http://schemas.openxmlformats.org/officeDocument/2006/relationships/hyperlink" Target="mailto:ordoneaa@ucmail.uc.edu" TargetMode="External"/><Relationship Id="rId67" Type="http://schemas.openxmlformats.org/officeDocument/2006/relationships/hyperlink" Target="mailto:thoma3m6@ucmail.uc.edu" TargetMode="External"/><Relationship Id="rId116" Type="http://schemas.openxmlformats.org/officeDocument/2006/relationships/hyperlink" Target="mailto:osmann@ucmail.uc.edu" TargetMode="External"/><Relationship Id="rId137" Type="http://schemas.openxmlformats.org/officeDocument/2006/relationships/footer" Target="footer1.xml"/><Relationship Id="rId20" Type="http://schemas.openxmlformats.org/officeDocument/2006/relationships/hyperlink" Target="mailto:webb2ka@ucmail.uc.edu" TargetMode="External"/><Relationship Id="rId41" Type="http://schemas.openxmlformats.org/officeDocument/2006/relationships/hyperlink" Target="mailto:swegheka@ucmail.uc.edu" TargetMode="External"/><Relationship Id="rId62" Type="http://schemas.openxmlformats.org/officeDocument/2006/relationships/hyperlink" Target="mailto:ordoneaa@ucmail.uc.edu" TargetMode="External"/><Relationship Id="rId83" Type="http://schemas.openxmlformats.org/officeDocument/2006/relationships/hyperlink" Target="mailto:monroein@ucmail.uc.edu" TargetMode="External"/><Relationship Id="rId88" Type="http://schemas.openxmlformats.org/officeDocument/2006/relationships/hyperlink" Target="https://www.uchealth.com/research/clinical-study/?id=59d1448f-635a-472d-b122-8dd3be7ab3b9" TargetMode="External"/><Relationship Id="rId111" Type="http://schemas.openxmlformats.org/officeDocument/2006/relationships/hyperlink" Target="mailto:greveei@ucmail.uc.edu" TargetMode="External"/><Relationship Id="rId132" Type="http://schemas.openxmlformats.org/officeDocument/2006/relationships/hyperlink" Target="mailto:brenneas@ucmail.uc.edu" TargetMode="External"/><Relationship Id="rId15" Type="http://schemas.openxmlformats.org/officeDocument/2006/relationships/hyperlink" Target="mailto:webb2ka@ucmail.uc.edu" TargetMode="External"/><Relationship Id="rId36" Type="http://schemas.openxmlformats.org/officeDocument/2006/relationships/hyperlink" Target="mailto:hornmj@ucmail.uc.edu" TargetMode="External"/><Relationship Id="rId57" Type="http://schemas.openxmlformats.org/officeDocument/2006/relationships/hyperlink" Target="mailto:ordoneaa@ucmail.uc.edu" TargetMode="External"/><Relationship Id="rId106" Type="http://schemas.openxmlformats.org/officeDocument/2006/relationships/hyperlink" Target="mailto:osmann@ucmail.uc.edu" TargetMode="External"/><Relationship Id="rId127" Type="http://schemas.openxmlformats.org/officeDocument/2006/relationships/hyperlink" Target="mailto:brenneas@ucmail.uc.edu" TargetMode="External"/><Relationship Id="rId10" Type="http://schemas.microsoft.com/office/2007/relationships/hdphoto" Target="media/hdphoto1.wdp"/><Relationship Id="rId31" Type="http://schemas.openxmlformats.org/officeDocument/2006/relationships/hyperlink" Target="mailto:webb2ka@ucmail.uc.edu" TargetMode="External"/><Relationship Id="rId52" Type="http://schemas.openxmlformats.org/officeDocument/2006/relationships/hyperlink" Target="mailto:ordoneaa@ucmail.uc.edu" TargetMode="External"/><Relationship Id="rId73" Type="http://schemas.openxmlformats.org/officeDocument/2006/relationships/hyperlink" Target="mailto:carthelr@ucmail.uc.edu" TargetMode="External"/><Relationship Id="rId78" Type="http://schemas.openxmlformats.org/officeDocument/2006/relationships/hyperlink" Target="mailto:carthelr@ucmail.uc.edu" TargetMode="External"/><Relationship Id="rId94" Type="http://schemas.openxmlformats.org/officeDocument/2006/relationships/hyperlink" Target="mailto:monroein@ucmail.uc.edu" TargetMode="External"/><Relationship Id="rId99" Type="http://schemas.openxmlformats.org/officeDocument/2006/relationships/hyperlink" Target="mailto:greveei@ucmail.uc.edu" TargetMode="External"/><Relationship Id="rId101" Type="http://schemas.openxmlformats.org/officeDocument/2006/relationships/hyperlink" Target="mailto:greveei@ucmail.uc.edu" TargetMode="External"/><Relationship Id="rId122" Type="http://schemas.openxmlformats.org/officeDocument/2006/relationships/hyperlink" Target="mailto:osmann@ucmail.uc.ed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26" Type="http://schemas.openxmlformats.org/officeDocument/2006/relationships/hyperlink" Target="mailto:webb2ka@ucmail.uc.edu" TargetMode="External"/><Relationship Id="rId47" Type="http://schemas.openxmlformats.org/officeDocument/2006/relationships/hyperlink" Target="mailto:ordoneaa@ucmail.uc.edu" TargetMode="External"/><Relationship Id="rId68" Type="http://schemas.openxmlformats.org/officeDocument/2006/relationships/hyperlink" Target="mailto:thoma3m6@ucmail.uc.edu" TargetMode="External"/><Relationship Id="rId89" Type="http://schemas.openxmlformats.org/officeDocument/2006/relationships/hyperlink" Target="mailto:monroein@ucmail.uc.edu" TargetMode="External"/><Relationship Id="rId112" Type="http://schemas.openxmlformats.org/officeDocument/2006/relationships/hyperlink" Target="mailto:osmann@ucmail.uc.edu" TargetMode="External"/><Relationship Id="rId133" Type="http://schemas.openxmlformats.org/officeDocument/2006/relationships/hyperlink" Target="mailto:monroein@ucmail.uc.edu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UC Health">
      <a:dk1>
        <a:sysClr val="windowText" lastClr="000000"/>
      </a:dk1>
      <a:lt1>
        <a:sysClr val="window" lastClr="FFFFFF"/>
      </a:lt1>
      <a:dk2>
        <a:srgbClr val="646569"/>
      </a:dk2>
      <a:lt2>
        <a:srgbClr val="E31837"/>
      </a:lt2>
      <a:accent1>
        <a:srgbClr val="C4C6C8"/>
      </a:accent1>
      <a:accent2>
        <a:srgbClr val="F3DAB2"/>
      </a:accent2>
      <a:accent3>
        <a:srgbClr val="FFFFFF"/>
      </a:accent3>
      <a:accent4>
        <a:srgbClr val="FFFFFF"/>
      </a:accent4>
      <a:accent5>
        <a:srgbClr val="FFFFFF"/>
      </a:accent5>
      <a:accent6>
        <a:srgbClr val="FFFFFF"/>
      </a:accent6>
      <a:hlink>
        <a:srgbClr val="0000FF"/>
      </a:hlink>
      <a:folHlink>
        <a:srgbClr val="800080"/>
      </a:folHlink>
    </a:clrScheme>
    <a:fontScheme name="UC Health">
      <a:majorFont>
        <a:latin typeface="Times New Roman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C66AF6E8-BEE5-8A4A-BC37-9B2C4ECEF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5688</Words>
  <Characters>32426</Characters>
  <Application>Microsoft Office Word</Application>
  <DocSecurity>0</DocSecurity>
  <Lines>270</Lines>
  <Paragraphs>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of Cincinnati Cancer Center</vt:lpstr>
    </vt:vector>
  </TitlesOfParts>
  <Company>UC Health</Company>
  <LinksUpToDate>false</LinksUpToDate>
  <CharactersWithSpaces>38038</CharactersWithSpaces>
  <SharedDoc>false</SharedDoc>
  <HLinks>
    <vt:vector size="954" baseType="variant">
      <vt:variant>
        <vt:i4>7733253</vt:i4>
      </vt:variant>
      <vt:variant>
        <vt:i4>474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1179717</vt:i4>
      </vt:variant>
      <vt:variant>
        <vt:i4>471</vt:i4>
      </vt:variant>
      <vt:variant>
        <vt:i4>0</vt:i4>
      </vt:variant>
      <vt:variant>
        <vt:i4>5</vt:i4>
      </vt:variant>
      <vt:variant>
        <vt:lpwstr>https://www.uchealth.com/research/clinical-study/?id=d9ee3161-a6fa-4f5f-b872-46b407a28447</vt:lpwstr>
      </vt:variant>
      <vt:variant>
        <vt:lpwstr/>
      </vt:variant>
      <vt:variant>
        <vt:i4>7733253</vt:i4>
      </vt:variant>
      <vt:variant>
        <vt:i4>468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4390932</vt:i4>
      </vt:variant>
      <vt:variant>
        <vt:i4>465</vt:i4>
      </vt:variant>
      <vt:variant>
        <vt:i4>0</vt:i4>
      </vt:variant>
      <vt:variant>
        <vt:i4>5</vt:i4>
      </vt:variant>
      <vt:variant>
        <vt:lpwstr>https://www.uchealth.com/research/clinical-study/?id=c6f7930d-a48c-4953-892a-2f1c5ea546cf</vt:lpwstr>
      </vt:variant>
      <vt:variant>
        <vt:lpwstr/>
      </vt:variant>
      <vt:variant>
        <vt:i4>7733253</vt:i4>
      </vt:variant>
      <vt:variant>
        <vt:i4>462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5111876</vt:i4>
      </vt:variant>
      <vt:variant>
        <vt:i4>459</vt:i4>
      </vt:variant>
      <vt:variant>
        <vt:i4>0</vt:i4>
      </vt:variant>
      <vt:variant>
        <vt:i4>5</vt:i4>
      </vt:variant>
      <vt:variant>
        <vt:lpwstr>https://www.uchealth.com/research/clinical-study/?id=67c730e5-31e1-425b-8771-27570eab97d8</vt:lpwstr>
      </vt:variant>
      <vt:variant>
        <vt:lpwstr/>
      </vt:variant>
      <vt:variant>
        <vt:i4>7536649</vt:i4>
      </vt:variant>
      <vt:variant>
        <vt:i4>456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4390974</vt:i4>
      </vt:variant>
      <vt:variant>
        <vt:i4>453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4522071</vt:i4>
      </vt:variant>
      <vt:variant>
        <vt:i4>450</vt:i4>
      </vt:variant>
      <vt:variant>
        <vt:i4>0</vt:i4>
      </vt:variant>
      <vt:variant>
        <vt:i4>5</vt:i4>
      </vt:variant>
      <vt:variant>
        <vt:lpwstr>http://uchealth.com/research/clinical-study/?id=5afcae7a-0e48-4bd3-a46d-12e247b04c96</vt:lpwstr>
      </vt:variant>
      <vt:variant>
        <vt:lpwstr/>
      </vt:variant>
      <vt:variant>
        <vt:i4>4390974</vt:i4>
      </vt:variant>
      <vt:variant>
        <vt:i4>447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4390939</vt:i4>
      </vt:variant>
      <vt:variant>
        <vt:i4>444</vt:i4>
      </vt:variant>
      <vt:variant>
        <vt:i4>0</vt:i4>
      </vt:variant>
      <vt:variant>
        <vt:i4>5</vt:i4>
      </vt:variant>
      <vt:variant>
        <vt:lpwstr>https://www.uchealth.com/research/clinical-study/?id=651b28e2-21e8-4244-9cd0-835e55a0fa70</vt:lpwstr>
      </vt:variant>
      <vt:variant>
        <vt:lpwstr/>
      </vt:variant>
      <vt:variant>
        <vt:i4>4390974</vt:i4>
      </vt:variant>
      <vt:variant>
        <vt:i4>441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4915212</vt:i4>
      </vt:variant>
      <vt:variant>
        <vt:i4>438</vt:i4>
      </vt:variant>
      <vt:variant>
        <vt:i4>0</vt:i4>
      </vt:variant>
      <vt:variant>
        <vt:i4>5</vt:i4>
      </vt:variant>
      <vt:variant>
        <vt:lpwstr>http://uchealth.com/research/clinical-study/?id=03a8ccae-369c-4d52-8d76-f03d1d366282</vt:lpwstr>
      </vt:variant>
      <vt:variant>
        <vt:lpwstr/>
      </vt:variant>
      <vt:variant>
        <vt:i4>4390974</vt:i4>
      </vt:variant>
      <vt:variant>
        <vt:i4>435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4587595</vt:i4>
      </vt:variant>
      <vt:variant>
        <vt:i4>432</vt:i4>
      </vt:variant>
      <vt:variant>
        <vt:i4>0</vt:i4>
      </vt:variant>
      <vt:variant>
        <vt:i4>5</vt:i4>
      </vt:variant>
      <vt:variant>
        <vt:lpwstr>https://www.uchealth.com/research/clinical-study/?id=62a1e434-9ab3-4b5b-88dd-bc5e2a91da17</vt:lpwstr>
      </vt:variant>
      <vt:variant>
        <vt:lpwstr/>
      </vt:variant>
      <vt:variant>
        <vt:i4>4390974</vt:i4>
      </vt:variant>
      <vt:variant>
        <vt:i4>429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4653121</vt:i4>
      </vt:variant>
      <vt:variant>
        <vt:i4>426</vt:i4>
      </vt:variant>
      <vt:variant>
        <vt:i4>0</vt:i4>
      </vt:variant>
      <vt:variant>
        <vt:i4>5</vt:i4>
      </vt:variant>
      <vt:variant>
        <vt:lpwstr>https://www.uchealth.com/research/clinical-study/?id=7a8e635b-7f9a-4efe-9238-8b83781564e8</vt:lpwstr>
      </vt:variant>
      <vt:variant>
        <vt:lpwstr/>
      </vt:variant>
      <vt:variant>
        <vt:i4>4390974</vt:i4>
      </vt:variant>
      <vt:variant>
        <vt:i4>423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420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414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408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2031727</vt:i4>
      </vt:variant>
      <vt:variant>
        <vt:i4>402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2031727</vt:i4>
      </vt:variant>
      <vt:variant>
        <vt:i4>399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396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1245206</vt:i4>
      </vt:variant>
      <vt:variant>
        <vt:i4>393</vt:i4>
      </vt:variant>
      <vt:variant>
        <vt:i4>0</vt:i4>
      </vt:variant>
      <vt:variant>
        <vt:i4>5</vt:i4>
      </vt:variant>
      <vt:variant>
        <vt:lpwstr>https://www.uchealth.com/research/clinical-study/?id=9a9f2e24-b5a9-4579-adc1-062ef707ef9c</vt:lpwstr>
      </vt:variant>
      <vt:variant>
        <vt:lpwstr/>
      </vt:variant>
      <vt:variant>
        <vt:i4>4194362</vt:i4>
      </vt:variant>
      <vt:variant>
        <vt:i4>390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4522056</vt:i4>
      </vt:variant>
      <vt:variant>
        <vt:i4>387</vt:i4>
      </vt:variant>
      <vt:variant>
        <vt:i4>0</vt:i4>
      </vt:variant>
      <vt:variant>
        <vt:i4>5</vt:i4>
      </vt:variant>
      <vt:variant>
        <vt:lpwstr>https://www.uchealth.com/research/clinical-study/?id=2202aa40-208b-4561-b5eb-ba4b2d76f9a0</vt:lpwstr>
      </vt:variant>
      <vt:variant>
        <vt:lpwstr/>
      </vt:variant>
      <vt:variant>
        <vt:i4>4194362</vt:i4>
      </vt:variant>
      <vt:variant>
        <vt:i4>384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1703962</vt:i4>
      </vt:variant>
      <vt:variant>
        <vt:i4>381</vt:i4>
      </vt:variant>
      <vt:variant>
        <vt:i4>0</vt:i4>
      </vt:variant>
      <vt:variant>
        <vt:i4>5</vt:i4>
      </vt:variant>
      <vt:variant>
        <vt:lpwstr>https://www.uchealth.com/research/clinical-study/?id=fb72bcac-7906-4ec0-9e23-bea290842874</vt:lpwstr>
      </vt:variant>
      <vt:variant>
        <vt:lpwstr/>
      </vt:variant>
      <vt:variant>
        <vt:i4>8257541</vt:i4>
      </vt:variant>
      <vt:variant>
        <vt:i4>378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4194362</vt:i4>
      </vt:variant>
      <vt:variant>
        <vt:i4>375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8257541</vt:i4>
      </vt:variant>
      <vt:variant>
        <vt:i4>372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7012355</vt:i4>
      </vt:variant>
      <vt:variant>
        <vt:i4>369</vt:i4>
      </vt:variant>
      <vt:variant>
        <vt:i4>0</vt:i4>
      </vt:variant>
      <vt:variant>
        <vt:i4>5</vt:i4>
      </vt:variant>
      <vt:variant>
        <vt:lpwstr>mailto:bahramsn@ucmail.uc.edu</vt:lpwstr>
      </vt:variant>
      <vt:variant>
        <vt:lpwstr/>
      </vt:variant>
      <vt:variant>
        <vt:i4>8257541</vt:i4>
      </vt:variant>
      <vt:variant>
        <vt:i4>366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360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357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354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351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3145811</vt:i4>
      </vt:variant>
      <vt:variant>
        <vt:i4>348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3145811</vt:i4>
      </vt:variant>
      <vt:variant>
        <vt:i4>345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8257541</vt:i4>
      </vt:variant>
      <vt:variant>
        <vt:i4>342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339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8257541</vt:i4>
      </vt:variant>
      <vt:variant>
        <vt:i4>336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333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7733253</vt:i4>
      </vt:variant>
      <vt:variant>
        <vt:i4>330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1638422</vt:i4>
      </vt:variant>
      <vt:variant>
        <vt:i4>327</vt:i4>
      </vt:variant>
      <vt:variant>
        <vt:i4>0</vt:i4>
      </vt:variant>
      <vt:variant>
        <vt:i4>5</vt:i4>
      </vt:variant>
      <vt:variant>
        <vt:lpwstr>https://www.uchealth.com/research/clinical-study/?id=33d42711-e691-4be0-99ab-1dd8afdedf5d</vt:lpwstr>
      </vt:variant>
      <vt:variant>
        <vt:lpwstr/>
      </vt:variant>
      <vt:variant>
        <vt:i4>7733253</vt:i4>
      </vt:variant>
      <vt:variant>
        <vt:i4>324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1310787</vt:i4>
      </vt:variant>
      <vt:variant>
        <vt:i4>321</vt:i4>
      </vt:variant>
      <vt:variant>
        <vt:i4>0</vt:i4>
      </vt:variant>
      <vt:variant>
        <vt:i4>5</vt:i4>
      </vt:variant>
      <vt:variant>
        <vt:lpwstr>https://www.uchealth.com/research/clinical-study/?id=8e8267ef-ce94-49a6-bcc4-9a0334d79824</vt:lpwstr>
      </vt:variant>
      <vt:variant>
        <vt:lpwstr/>
      </vt:variant>
      <vt:variant>
        <vt:i4>7733253</vt:i4>
      </vt:variant>
      <vt:variant>
        <vt:i4>318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315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4587536</vt:i4>
      </vt:variant>
      <vt:variant>
        <vt:i4>312</vt:i4>
      </vt:variant>
      <vt:variant>
        <vt:i4>0</vt:i4>
      </vt:variant>
      <vt:variant>
        <vt:i4>5</vt:i4>
      </vt:variant>
      <vt:variant>
        <vt:lpwstr>https://www.uchealth.com/research/clinical-study/?id=926b1707-7115-4484-b092-7bf53aba0231</vt:lpwstr>
      </vt:variant>
      <vt:variant>
        <vt:lpwstr/>
      </vt:variant>
      <vt:variant>
        <vt:i4>7733253</vt:i4>
      </vt:variant>
      <vt:variant>
        <vt:i4>309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4390981</vt:i4>
      </vt:variant>
      <vt:variant>
        <vt:i4>306</vt:i4>
      </vt:variant>
      <vt:variant>
        <vt:i4>0</vt:i4>
      </vt:variant>
      <vt:variant>
        <vt:i4>5</vt:i4>
      </vt:variant>
      <vt:variant>
        <vt:lpwstr>https://www.uchealth.com/research/clinical-study/?id=17832bb7-8683-4bbb-bbb2-5c5f79df863d</vt:lpwstr>
      </vt:variant>
      <vt:variant>
        <vt:lpwstr/>
      </vt:variant>
      <vt:variant>
        <vt:i4>7733253</vt:i4>
      </vt:variant>
      <vt:variant>
        <vt:i4>303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1638467</vt:i4>
      </vt:variant>
      <vt:variant>
        <vt:i4>300</vt:i4>
      </vt:variant>
      <vt:variant>
        <vt:i4>0</vt:i4>
      </vt:variant>
      <vt:variant>
        <vt:i4>5</vt:i4>
      </vt:variant>
      <vt:variant>
        <vt:lpwstr>https://www.uchealth.com/research/clinical-study/?id=534de97c-9bf3-4c32-80a8-c2156d224075</vt:lpwstr>
      </vt:variant>
      <vt:variant>
        <vt:lpwstr/>
      </vt:variant>
      <vt:variant>
        <vt:i4>7733253</vt:i4>
      </vt:variant>
      <vt:variant>
        <vt:i4>297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4325442</vt:i4>
      </vt:variant>
      <vt:variant>
        <vt:i4>294</vt:i4>
      </vt:variant>
      <vt:variant>
        <vt:i4>0</vt:i4>
      </vt:variant>
      <vt:variant>
        <vt:i4>5</vt:i4>
      </vt:variant>
      <vt:variant>
        <vt:lpwstr>https://www.uchealth.com/research/clinical-study/?id=59d1448f-635a-472d-b122-8dd3be7ab3b9</vt:lpwstr>
      </vt:variant>
      <vt:variant>
        <vt:lpwstr/>
      </vt:variant>
      <vt:variant>
        <vt:i4>7733253</vt:i4>
      </vt:variant>
      <vt:variant>
        <vt:i4>291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7536649</vt:i4>
      </vt:variant>
      <vt:variant>
        <vt:i4>279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7733253</vt:i4>
      </vt:variant>
      <vt:variant>
        <vt:i4>276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7143518</vt:i4>
      </vt:variant>
      <vt:variant>
        <vt:i4>267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4980803</vt:i4>
      </vt:variant>
      <vt:variant>
        <vt:i4>264</vt:i4>
      </vt:variant>
      <vt:variant>
        <vt:i4>0</vt:i4>
      </vt:variant>
      <vt:variant>
        <vt:i4>5</vt:i4>
      </vt:variant>
      <vt:variant>
        <vt:lpwstr>https://www.uchealth.com/research/clinical-study/?id=340778e5-2c35-4c65-b429-77e38f029bfe</vt:lpwstr>
      </vt:variant>
      <vt:variant>
        <vt:lpwstr/>
      </vt:variant>
      <vt:variant>
        <vt:i4>7143518</vt:i4>
      </vt:variant>
      <vt:variant>
        <vt:i4>261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1507395</vt:i4>
      </vt:variant>
      <vt:variant>
        <vt:i4>258</vt:i4>
      </vt:variant>
      <vt:variant>
        <vt:i4>0</vt:i4>
      </vt:variant>
      <vt:variant>
        <vt:i4>5</vt:i4>
      </vt:variant>
      <vt:variant>
        <vt:lpwstr>https://www.uchealth.com/research/clinical-study/?id=697b6c30-d8bc-480f-8518-42ea823abb82</vt:lpwstr>
      </vt:variant>
      <vt:variant>
        <vt:lpwstr/>
      </vt:variant>
      <vt:variant>
        <vt:i4>7143518</vt:i4>
      </vt:variant>
      <vt:variant>
        <vt:i4>255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4390986</vt:i4>
      </vt:variant>
      <vt:variant>
        <vt:i4>252</vt:i4>
      </vt:variant>
      <vt:variant>
        <vt:i4>0</vt:i4>
      </vt:variant>
      <vt:variant>
        <vt:i4>5</vt:i4>
      </vt:variant>
      <vt:variant>
        <vt:lpwstr>https://www.uchealth.com/research/clinical-study/?id=57c61d4f-efdd-42eb-8901-372193aeb812</vt:lpwstr>
      </vt:variant>
      <vt:variant>
        <vt:lpwstr/>
      </vt:variant>
      <vt:variant>
        <vt:i4>7143518</vt:i4>
      </vt:variant>
      <vt:variant>
        <vt:i4>249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4718659</vt:i4>
      </vt:variant>
      <vt:variant>
        <vt:i4>246</vt:i4>
      </vt:variant>
      <vt:variant>
        <vt:i4>0</vt:i4>
      </vt:variant>
      <vt:variant>
        <vt:i4>5</vt:i4>
      </vt:variant>
      <vt:variant>
        <vt:lpwstr>https://www.uchealth.com/research/clinical-study/?id=06040c4a-7ecf-458a-9449-9114ec8b82b6</vt:lpwstr>
      </vt:variant>
      <vt:variant>
        <vt:lpwstr/>
      </vt:variant>
      <vt:variant>
        <vt:i4>7143518</vt:i4>
      </vt:variant>
      <vt:variant>
        <vt:i4>243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240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234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6553619</vt:i4>
      </vt:variant>
      <vt:variant>
        <vt:i4>228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1507353</vt:i4>
      </vt:variant>
      <vt:variant>
        <vt:i4>225</vt:i4>
      </vt:variant>
      <vt:variant>
        <vt:i4>0</vt:i4>
      </vt:variant>
      <vt:variant>
        <vt:i4>5</vt:i4>
      </vt:variant>
      <vt:variant>
        <vt:lpwstr>https://www.uchealth.com/research/clinical-study/?id=daaf3ad3-37c0-47b0-ae01-a43af4361e75</vt:lpwstr>
      </vt:variant>
      <vt:variant>
        <vt:lpwstr/>
      </vt:variant>
      <vt:variant>
        <vt:i4>6553619</vt:i4>
      </vt:variant>
      <vt:variant>
        <vt:i4>222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2031681</vt:i4>
      </vt:variant>
      <vt:variant>
        <vt:i4>219</vt:i4>
      </vt:variant>
      <vt:variant>
        <vt:i4>0</vt:i4>
      </vt:variant>
      <vt:variant>
        <vt:i4>5</vt:i4>
      </vt:variant>
      <vt:variant>
        <vt:lpwstr>https://www.uchealth.com/research/clinical-study/?id=05a5250d-f1ab-4d9e-bdac-934f795796b2</vt:lpwstr>
      </vt:variant>
      <vt:variant>
        <vt:lpwstr/>
      </vt:variant>
      <vt:variant>
        <vt:i4>6553619</vt:i4>
      </vt:variant>
      <vt:variant>
        <vt:i4>216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4194372</vt:i4>
      </vt:variant>
      <vt:variant>
        <vt:i4>213</vt:i4>
      </vt:variant>
      <vt:variant>
        <vt:i4>0</vt:i4>
      </vt:variant>
      <vt:variant>
        <vt:i4>5</vt:i4>
      </vt:variant>
      <vt:variant>
        <vt:lpwstr>https://www.uchealth.com/research/clinical-study/?id=cfbdc372-cbed-4865-b7e8-c1cf5fcd8f19</vt:lpwstr>
      </vt:variant>
      <vt:variant>
        <vt:lpwstr/>
      </vt:variant>
      <vt:variant>
        <vt:i4>6553619</vt:i4>
      </vt:variant>
      <vt:variant>
        <vt:i4>210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1179664</vt:i4>
      </vt:variant>
      <vt:variant>
        <vt:i4>207</vt:i4>
      </vt:variant>
      <vt:variant>
        <vt:i4>0</vt:i4>
      </vt:variant>
      <vt:variant>
        <vt:i4>5</vt:i4>
      </vt:variant>
      <vt:variant>
        <vt:lpwstr>https://www.uchealth.com/research/clinical-study/?id=6b456e11-9ef8-475d-9469-8c2094f9e671</vt:lpwstr>
      </vt:variant>
      <vt:variant>
        <vt:lpwstr/>
      </vt:variant>
      <vt:variant>
        <vt:i4>6553619</vt:i4>
      </vt:variant>
      <vt:variant>
        <vt:i4>204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201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195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7798794</vt:i4>
      </vt:variant>
      <vt:variant>
        <vt:i4>189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4849743</vt:i4>
      </vt:variant>
      <vt:variant>
        <vt:i4>186</vt:i4>
      </vt:variant>
      <vt:variant>
        <vt:i4>0</vt:i4>
      </vt:variant>
      <vt:variant>
        <vt:i4>5</vt:i4>
      </vt:variant>
      <vt:variant>
        <vt:lpwstr>https://www.uchealth.com/research/clinical-study/?id=9ca7f6e6-b5d1-4f5e-862f-71cd4030c95e</vt:lpwstr>
      </vt:variant>
      <vt:variant>
        <vt:lpwstr/>
      </vt:variant>
      <vt:variant>
        <vt:i4>7798794</vt:i4>
      </vt:variant>
      <vt:variant>
        <vt:i4>183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4456519</vt:i4>
      </vt:variant>
      <vt:variant>
        <vt:i4>180</vt:i4>
      </vt:variant>
      <vt:variant>
        <vt:i4>0</vt:i4>
      </vt:variant>
      <vt:variant>
        <vt:i4>5</vt:i4>
      </vt:variant>
      <vt:variant>
        <vt:lpwstr>https://www.uchealth.com/research/clinical-study/?id=125b0826-cf52-4c7b-9b9c-1cb7163a7533</vt:lpwstr>
      </vt:variant>
      <vt:variant>
        <vt:lpwstr/>
      </vt:variant>
      <vt:variant>
        <vt:i4>7798794</vt:i4>
      </vt:variant>
      <vt:variant>
        <vt:i4>177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4390981</vt:i4>
      </vt:variant>
      <vt:variant>
        <vt:i4>174</vt:i4>
      </vt:variant>
      <vt:variant>
        <vt:i4>0</vt:i4>
      </vt:variant>
      <vt:variant>
        <vt:i4>5</vt:i4>
      </vt:variant>
      <vt:variant>
        <vt:lpwstr>https://www.uchealth.com/research/clinical-study/?id=d8de82fe-58d1-46b5-86e8-e601ee896c37</vt:lpwstr>
      </vt:variant>
      <vt:variant>
        <vt:lpwstr/>
      </vt:variant>
      <vt:variant>
        <vt:i4>7798794</vt:i4>
      </vt:variant>
      <vt:variant>
        <vt:i4>171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4587595</vt:i4>
      </vt:variant>
      <vt:variant>
        <vt:i4>168</vt:i4>
      </vt:variant>
      <vt:variant>
        <vt:i4>0</vt:i4>
      </vt:variant>
      <vt:variant>
        <vt:i4>5</vt:i4>
      </vt:variant>
      <vt:variant>
        <vt:lpwstr>https://www.uchealth.com/research/clinical-study/?id=af62d869-575c-4fa0-b7a6-87366e4c2491</vt:lpwstr>
      </vt:variant>
      <vt:variant>
        <vt:lpwstr/>
      </vt:variant>
      <vt:variant>
        <vt:i4>7798794</vt:i4>
      </vt:variant>
      <vt:variant>
        <vt:i4>165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4784155</vt:i4>
      </vt:variant>
      <vt:variant>
        <vt:i4>162</vt:i4>
      </vt:variant>
      <vt:variant>
        <vt:i4>0</vt:i4>
      </vt:variant>
      <vt:variant>
        <vt:i4>5</vt:i4>
      </vt:variant>
      <vt:variant>
        <vt:lpwstr>https://www.uchealth.com/research/clinical-study/?id=4008cebe-4d0f-4dd0-9e12-76cf7a7f8dd7</vt:lpwstr>
      </vt:variant>
      <vt:variant>
        <vt:lpwstr/>
      </vt:variant>
      <vt:variant>
        <vt:i4>7798794</vt:i4>
      </vt:variant>
      <vt:variant>
        <vt:i4>159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156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150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8060939</vt:i4>
      </vt:variant>
      <vt:variant>
        <vt:i4>147</vt:i4>
      </vt:variant>
      <vt:variant>
        <vt:i4>0</vt:i4>
      </vt:variant>
      <vt:variant>
        <vt:i4>5</vt:i4>
      </vt:variant>
      <vt:variant>
        <vt:lpwstr>mailto:ludm@ucmail.uc.edu</vt:lpwstr>
      </vt:variant>
      <vt:variant>
        <vt:lpwstr/>
      </vt:variant>
      <vt:variant>
        <vt:i4>4194372</vt:i4>
      </vt:variant>
      <vt:variant>
        <vt:i4>144</vt:i4>
      </vt:variant>
      <vt:variant>
        <vt:i4>0</vt:i4>
      </vt:variant>
      <vt:variant>
        <vt:i4>5</vt:i4>
      </vt:variant>
      <vt:variant>
        <vt:lpwstr>https://www.uchealth.com/research/clinical-study/?id=10ef1569-4c4b-4d08-8aac-8a96324bdd7b</vt:lpwstr>
      </vt:variant>
      <vt:variant>
        <vt:lpwstr/>
      </vt:variant>
      <vt:variant>
        <vt:i4>7405577</vt:i4>
      </vt:variant>
      <vt:variant>
        <vt:i4>141</vt:i4>
      </vt:variant>
      <vt:variant>
        <vt:i4>0</vt:i4>
      </vt:variant>
      <vt:variant>
        <vt:i4>5</vt:i4>
      </vt:variant>
      <vt:variant>
        <vt:lpwstr>mailto:donnelmw@ucmail.uc.edu</vt:lpwstr>
      </vt:variant>
      <vt:variant>
        <vt:lpwstr/>
      </vt:variant>
      <vt:variant>
        <vt:i4>7798794</vt:i4>
      </vt:variant>
      <vt:variant>
        <vt:i4>138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132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129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6684679</vt:i4>
      </vt:variant>
      <vt:variant>
        <vt:i4>126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5111825</vt:i4>
      </vt:variant>
      <vt:variant>
        <vt:i4>123</vt:i4>
      </vt:variant>
      <vt:variant>
        <vt:i4>0</vt:i4>
      </vt:variant>
      <vt:variant>
        <vt:i4>5</vt:i4>
      </vt:variant>
      <vt:variant>
        <vt:lpwstr>https://www.uchealth.com/research/clinical-study/?id=1dcbc0f1-e0c9-4195-9c7c-f281350e716f</vt:lpwstr>
      </vt:variant>
      <vt:variant>
        <vt:lpwstr/>
      </vt:variant>
      <vt:variant>
        <vt:i4>6684679</vt:i4>
      </vt:variant>
      <vt:variant>
        <vt:i4>120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4915278</vt:i4>
      </vt:variant>
      <vt:variant>
        <vt:i4>117</vt:i4>
      </vt:variant>
      <vt:variant>
        <vt:i4>0</vt:i4>
      </vt:variant>
      <vt:variant>
        <vt:i4>5</vt:i4>
      </vt:variant>
      <vt:variant>
        <vt:lpwstr>https://www.uchealth.com/research/clinical-study/?id=c6cb99d1-9e9d-4079-ad5b-d441646bfde8</vt:lpwstr>
      </vt:variant>
      <vt:variant>
        <vt:lpwstr/>
      </vt:variant>
      <vt:variant>
        <vt:i4>6684679</vt:i4>
      </vt:variant>
      <vt:variant>
        <vt:i4>114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111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1835084</vt:i4>
      </vt:variant>
      <vt:variant>
        <vt:i4>108</vt:i4>
      </vt:variant>
      <vt:variant>
        <vt:i4>0</vt:i4>
      </vt:variant>
      <vt:variant>
        <vt:i4>5</vt:i4>
      </vt:variant>
      <vt:variant>
        <vt:lpwstr>https://www.uchealth.com/research/clinical-study/?id=641991a8-11ee-4f16-8c20-7b9f96547855</vt:lpwstr>
      </vt:variant>
      <vt:variant>
        <vt:lpwstr/>
      </vt:variant>
      <vt:variant>
        <vt:i4>6684679</vt:i4>
      </vt:variant>
      <vt:variant>
        <vt:i4>105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102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99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7602261</vt:i4>
      </vt:variant>
      <vt:variant>
        <vt:i4>96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1900560</vt:i4>
      </vt:variant>
      <vt:variant>
        <vt:i4>93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1900560</vt:i4>
      </vt:variant>
      <vt:variant>
        <vt:i4>90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7602261</vt:i4>
      </vt:variant>
      <vt:variant>
        <vt:i4>87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84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78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1572894</vt:i4>
      </vt:variant>
      <vt:variant>
        <vt:i4>75</vt:i4>
      </vt:variant>
      <vt:variant>
        <vt:i4>0</vt:i4>
      </vt:variant>
      <vt:variant>
        <vt:i4>5</vt:i4>
      </vt:variant>
      <vt:variant>
        <vt:lpwstr>https://www.uchealth.com/research/clinical-study/?id=fe973bb8-a592-4efc-86d9-f29a689790d5</vt:lpwstr>
      </vt:variant>
      <vt:variant>
        <vt:lpwstr/>
      </vt:variant>
      <vt:variant>
        <vt:i4>524343</vt:i4>
      </vt:variant>
      <vt:variant>
        <vt:i4>72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1966105</vt:i4>
      </vt:variant>
      <vt:variant>
        <vt:i4>60</vt:i4>
      </vt:variant>
      <vt:variant>
        <vt:i4>0</vt:i4>
      </vt:variant>
      <vt:variant>
        <vt:i4>5</vt:i4>
      </vt:variant>
      <vt:variant>
        <vt:lpwstr>https://www.uchealth.com/research/clinical-study/?id=349d46c1-a393-43d7-84e5-64a97c48aaf8</vt:lpwstr>
      </vt:variant>
      <vt:variant>
        <vt:lpwstr/>
      </vt:variant>
      <vt:variant>
        <vt:i4>8192084</vt:i4>
      </vt:variant>
      <vt:variant>
        <vt:i4>57</vt:i4>
      </vt:variant>
      <vt:variant>
        <vt:i4>0</vt:i4>
      </vt:variant>
      <vt:variant>
        <vt:i4>5</vt:i4>
      </vt:variant>
      <vt:variant>
        <vt:lpwstr>mailto:webb2ka@mail.uc.edu</vt:lpwstr>
      </vt:variant>
      <vt:variant>
        <vt:lpwstr/>
      </vt:variant>
      <vt:variant>
        <vt:i4>524343</vt:i4>
      </vt:variant>
      <vt:variant>
        <vt:i4>54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7602261</vt:i4>
      </vt:variant>
      <vt:variant>
        <vt:i4>51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48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30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27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21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4587635</vt:i4>
      </vt:variant>
      <vt:variant>
        <vt:i4>0</vt:i4>
      </vt:variant>
      <vt:variant>
        <vt:i4>0</vt:i4>
      </vt:variant>
      <vt:variant>
        <vt:i4>5</vt:i4>
      </vt:variant>
      <vt:variant>
        <vt:lpwstr>mailto:cancer@uchealth.com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of Cincinnati Cancer Center</dc:title>
  <dc:subject/>
  <dc:creator>Ed Jones</dc:creator>
  <cp:keywords/>
  <dc:description/>
  <cp:lastModifiedBy>Sauter, Nyla (sauterna)</cp:lastModifiedBy>
  <cp:revision>3</cp:revision>
  <cp:lastPrinted>2019-08-05T19:34:00Z</cp:lastPrinted>
  <dcterms:created xsi:type="dcterms:W3CDTF">2024-09-16T15:47:00Z</dcterms:created>
  <dcterms:modified xsi:type="dcterms:W3CDTF">2024-09-16T15:48:00Z</dcterms:modified>
</cp:coreProperties>
</file>