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D1322F" w14:textId="18DF8499" w:rsidR="0080198C" w:rsidRPr="009577CE" w:rsidRDefault="001628A5" w:rsidP="00B40A80">
      <w:pPr>
        <w:pStyle w:val="NoSpacing"/>
        <w:tabs>
          <w:tab w:val="left" w:pos="990"/>
        </w:tabs>
        <w:ind w:left="-360" w:right="-810"/>
        <w:jc w:val="center"/>
        <w:rPr>
          <w:rFonts w:cstheme="minorHAnsi"/>
          <w:color w:val="000000" w:themeColor="text1"/>
          <w:spacing w:val="20"/>
          <w:sz w:val="18"/>
          <w:szCs w:val="18"/>
        </w:rPr>
      </w:pPr>
      <w:r w:rsidRPr="009577CE">
        <w:rPr>
          <w:rFonts w:cstheme="minorHAnsi"/>
          <w:color w:val="000000" w:themeColor="text1"/>
          <w:spacing w:val="20"/>
          <w:sz w:val="18"/>
          <w:szCs w:val="18"/>
        </w:rPr>
        <w:t>CLINICAL TRIALS OPEN TO ACCRUAL</w:t>
      </w:r>
    </w:p>
    <w:p w14:paraId="5CE755CB" w14:textId="77777777" w:rsidR="000E79A4" w:rsidRPr="009577CE" w:rsidRDefault="000E79A4" w:rsidP="000E79A4">
      <w:pPr>
        <w:pStyle w:val="NoSpacing"/>
        <w:tabs>
          <w:tab w:val="left" w:pos="3998"/>
        </w:tabs>
        <w:ind w:right="-900"/>
        <w:jc w:val="center"/>
        <w:rPr>
          <w:rFonts w:cstheme="minorHAnsi"/>
          <w:color w:val="000000" w:themeColor="text1"/>
          <w:sz w:val="18"/>
          <w:szCs w:val="18"/>
        </w:rPr>
      </w:pPr>
    </w:p>
    <w:p w14:paraId="0685B5CB" w14:textId="44AA731A" w:rsidR="007E246B" w:rsidRPr="009577CE" w:rsidRDefault="000E79A4" w:rsidP="000E79A4">
      <w:pPr>
        <w:pStyle w:val="NoSpacing"/>
        <w:tabs>
          <w:tab w:val="left" w:pos="3998"/>
        </w:tabs>
        <w:ind w:right="-900"/>
        <w:jc w:val="center"/>
        <w:rPr>
          <w:rFonts w:cstheme="minorHAnsi"/>
          <w:color w:val="000000" w:themeColor="text1"/>
          <w:sz w:val="18"/>
          <w:szCs w:val="18"/>
        </w:rPr>
      </w:pPr>
      <w:r w:rsidRPr="009577CE">
        <w:rPr>
          <w:rFonts w:cstheme="minorHAnsi"/>
          <w:color w:val="000000" w:themeColor="text1"/>
          <w:sz w:val="18"/>
          <w:szCs w:val="18"/>
        </w:rPr>
        <w:t xml:space="preserve">Questions? Please contact the UC Cancer </w:t>
      </w:r>
      <w:r w:rsidR="00151470" w:rsidRPr="009577CE">
        <w:rPr>
          <w:rFonts w:cstheme="minorHAnsi"/>
          <w:color w:val="000000" w:themeColor="text1"/>
          <w:sz w:val="18"/>
          <w:szCs w:val="18"/>
        </w:rPr>
        <w:t>Center</w:t>
      </w:r>
      <w:r w:rsidRPr="009577CE">
        <w:rPr>
          <w:rFonts w:cstheme="minorHAnsi"/>
          <w:color w:val="000000" w:themeColor="text1"/>
          <w:sz w:val="18"/>
          <w:szCs w:val="18"/>
        </w:rPr>
        <w:t xml:space="preserve"> Clinical Trials Office at 513-584-7698, or </w:t>
      </w:r>
      <w:hyperlink r:id="rId8" w:history="1">
        <w:r w:rsidRPr="009577CE">
          <w:rPr>
            <w:rStyle w:val="Hyperlink"/>
            <w:rFonts w:cstheme="minorHAnsi"/>
            <w:sz w:val="18"/>
            <w:szCs w:val="18"/>
          </w:rPr>
          <w:t>cancer@uchealth.com</w:t>
        </w:r>
      </w:hyperlink>
    </w:p>
    <w:p w14:paraId="1D3AF669" w14:textId="3439002B" w:rsidR="00486F6C" w:rsidRPr="009577CE" w:rsidRDefault="00B21D26" w:rsidP="00F7341E">
      <w:pPr>
        <w:pStyle w:val="NoSpacing"/>
        <w:tabs>
          <w:tab w:val="left" w:pos="3998"/>
        </w:tabs>
        <w:rPr>
          <w:b/>
          <w:color w:val="000000" w:themeColor="text1"/>
          <w:sz w:val="18"/>
          <w:szCs w:val="18"/>
        </w:rPr>
      </w:pPr>
      <w:r w:rsidRPr="009577CE">
        <w:rPr>
          <w:rFonts w:cstheme="minorHAnsi"/>
          <w:b/>
          <w:noProof/>
          <w:color w:val="000000" w:themeColor="text1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B8B0648" wp14:editId="5D89DC94">
                <wp:simplePos x="0" y="0"/>
                <wp:positionH relativeFrom="leftMargin">
                  <wp:align>right</wp:align>
                </wp:positionH>
                <wp:positionV relativeFrom="paragraph">
                  <wp:posOffset>804324</wp:posOffset>
                </wp:positionV>
                <wp:extent cx="667909" cy="516835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7909" cy="5168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E7FA7B3" w14:textId="0CCDCA3B" w:rsidR="00DD6D40" w:rsidRDefault="00DD6D40" w:rsidP="00B21D2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8B0648"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1.4pt;margin-top:63.35pt;width:52.6pt;height:40.7pt;z-index:251658240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" filled="f" stroked="f" strokeweight=".5pt">
                <v:textbox>
                  <w:txbxContent>
                    <w:p w14:paraId="1E7FA7B3" w14:textId="0CCDCA3B" w:rsidR="00DD6D40" w:rsidRDefault="00DD6D40" w:rsidP="00B21D26"/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W w:w="10800" w:type="dxa"/>
        <w:tblInd w:w="-185" w:type="dxa"/>
        <w:tblLook w:val="04A0" w:firstRow="1" w:lastRow="0" w:firstColumn="1" w:lastColumn="0" w:noHBand="0" w:noVBand="1"/>
      </w:tblPr>
      <w:tblGrid>
        <w:gridCol w:w="1980"/>
        <w:gridCol w:w="5183"/>
        <w:gridCol w:w="3637"/>
      </w:tblGrid>
      <w:tr w:rsidR="00B40A80" w:rsidRPr="009577CE" w14:paraId="2586E89A" w14:textId="77777777" w:rsidTr="00654020">
        <w:trPr>
          <w:trHeight w:val="3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3BF2CE99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bookmarkStart w:id="0" w:name="RANGE!A1"/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Protocol No.</w:t>
            </w:r>
            <w:bookmarkEnd w:id="0"/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6CEC928E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Protocol Title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4ABF3CA8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Contacts</w:t>
            </w:r>
          </w:p>
        </w:tc>
      </w:tr>
      <w:tr w:rsidR="001628A5" w:rsidRPr="009577CE" w14:paraId="7183B541" w14:textId="77777777" w:rsidTr="001E706B">
        <w:trPr>
          <w:trHeight w:val="288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4396212E" w14:textId="4B328D87" w:rsidR="001628A5" w:rsidRPr="009577CE" w:rsidRDefault="001628A5" w:rsidP="004E1018">
            <w:pPr>
              <w:ind w:right="972"/>
              <w:jc w:val="center"/>
              <w:rPr>
                <w:rFonts w:asciiTheme="minorHAnsi" w:hAnsiTheme="minorHAnsi" w:cstheme="minorHAnsi"/>
                <w:b/>
                <w:bCs/>
                <w:color w:val="FF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Phase I</w:t>
            </w:r>
          </w:p>
        </w:tc>
      </w:tr>
      <w:tr w:rsidR="00BC1FD8" w:rsidRPr="009577CE" w14:paraId="7FFB05B1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5E74B6" w14:textId="75F43242" w:rsidR="00654020" w:rsidRPr="00750851" w:rsidRDefault="004E66F3" w:rsidP="00BC1FD8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sz w:val="18"/>
                <w:szCs w:val="18"/>
              </w:rPr>
              <w:t>CF33-CD19-101</w:t>
            </w:r>
          </w:p>
          <w:p w14:paraId="556D6440" w14:textId="580004A1" w:rsidR="004E66F3" w:rsidRPr="00750851" w:rsidRDefault="004E66F3" w:rsidP="00BC1FD8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sz w:val="18"/>
                <w:szCs w:val="18"/>
              </w:rPr>
              <w:t>IRB 2023-0627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BDBDE" w14:textId="128578E1" w:rsidR="00BC1FD8" w:rsidRPr="00750851" w:rsidRDefault="004E66F3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Dose Escalation and Dose Expansion, Safety and Tolerability Study of onCARlytics (CF33-CD19), Administered Intravenously or Intratumorally in Combination with Blinatumomab in Adults with Advanced or Metastatic Solid Tumors (OASIS)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792DD" w14:textId="77777777" w:rsidR="004E66F3" w:rsidRPr="00750851" w:rsidRDefault="004E66F3" w:rsidP="004E66F3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50851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Jennifer Leddon</w:t>
            </w:r>
          </w:p>
          <w:p w14:paraId="3C1EADB6" w14:textId="0FF5C62C" w:rsidR="00BC1FD8" w:rsidRPr="00750851" w:rsidRDefault="004E66F3" w:rsidP="00654020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50851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9" w:history="1">
              <w:r w:rsidRPr="00750851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4E66F3" w:rsidRPr="009577CE" w14:paraId="2375539A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D9C1C" w14:textId="008CB8B2" w:rsidR="004E66F3" w:rsidRPr="004E66F3" w:rsidRDefault="004E66F3" w:rsidP="004E66F3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sz w:val="18"/>
                <w:szCs w:val="18"/>
              </w:rPr>
              <w:t>DB-1311-O-1001</w:t>
            </w:r>
          </w:p>
          <w:p w14:paraId="5650B28D" w14:textId="1D2AC9FF" w:rsidR="004E66F3" w:rsidRPr="004E66F3" w:rsidRDefault="004E66F3" w:rsidP="004E66F3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4E66F3">
              <w:rPr>
                <w:rFonts w:asciiTheme="minorHAnsi" w:hAnsiTheme="minorHAnsi" w:cstheme="minorHAnsi"/>
                <w:sz w:val="18"/>
                <w:szCs w:val="18"/>
              </w:rPr>
              <w:t>IRB 2024-0037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EBD09" w14:textId="2DC95C53" w:rsidR="004E66F3" w:rsidRPr="004E66F3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1/2a, Multicenter, Open-Label, First in Human Study to Assess the Safety, Tolerability, Pharmacokinetics, and Preliminary Antitumor Activity of DB-1311 in Subjects With Advanced/Metastatic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7A6B6" w14:textId="77777777" w:rsidR="004E66F3" w:rsidRPr="004E66F3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4E66F3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C06FF1A" w14:textId="71F348D4" w:rsidR="004E66F3" w:rsidRPr="004E66F3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4E66F3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0" w:history="1">
              <w:r w:rsidRPr="004E66F3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654020" w:rsidRPr="009577CE" w14:paraId="1696CFD0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5A87D" w14:textId="6AAB2FEB" w:rsidR="00654020" w:rsidRPr="00654020" w:rsidRDefault="00654020" w:rsidP="00654020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sz w:val="18"/>
                <w:szCs w:val="18"/>
              </w:rPr>
              <w:t>DS1055-A-J101</w:t>
            </w:r>
          </w:p>
          <w:p w14:paraId="04305811" w14:textId="6B1DB8D2" w:rsidR="00654020" w:rsidRPr="00654020" w:rsidRDefault="00654020" w:rsidP="00654020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654020">
              <w:rPr>
                <w:rFonts w:asciiTheme="minorHAnsi" w:hAnsiTheme="minorHAnsi" w:cstheme="minorHAnsi"/>
                <w:sz w:val="18"/>
                <w:szCs w:val="18"/>
              </w:rPr>
              <w:t>IRB 2023-0849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F3926" w14:textId="6A145848" w:rsidR="00654020" w:rsidRPr="00654020" w:rsidRDefault="00654020" w:rsidP="00654020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FIRST IN HUMAN STUDY OF DS-1055A IN SUBJECTS WITH RELAPSED OR REFRACTORY LOCALLY ADVANCED OR METASTATIC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BBB64" w14:textId="77777777" w:rsidR="00654020" w:rsidRPr="00654020" w:rsidRDefault="00654020" w:rsidP="00654020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54020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563050C1" w14:textId="70A0C11E" w:rsidR="00654020" w:rsidRPr="00654020" w:rsidRDefault="00654020" w:rsidP="00654020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54020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1" w:history="1">
              <w:r w:rsidRPr="00654020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65322D" w:rsidRPr="009577CE" w14:paraId="046F9332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35EC4" w14:textId="77777777" w:rsidR="0065322D" w:rsidRDefault="0065322D" w:rsidP="0065322D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noProof/>
                <w:sz w:val="18"/>
                <w:szCs w:val="18"/>
              </w:rPr>
              <w:t>TSC-007</w:t>
            </w:r>
          </w:p>
          <w:p w14:paraId="67199D56" w14:textId="349781A9" w:rsidR="0065322D" w:rsidRPr="000563F5" w:rsidRDefault="0065322D" w:rsidP="0065322D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>
              <w:rPr>
                <w:rFonts w:asciiTheme="minorHAnsi" w:hAnsiTheme="minorHAnsi" w:cstheme="minorBidi"/>
                <w:noProof/>
                <w:sz w:val="18"/>
                <w:szCs w:val="18"/>
              </w:rPr>
              <w:t>IRB 2022-0852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5C841" w14:textId="33560A89" w:rsidR="0065322D" w:rsidRPr="00BC1FD8" w:rsidRDefault="0065322D" w:rsidP="0065322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Phase 2 multi-center open-label basket trial of nab-sirolimus for adult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and adolescent patients with malignant solid tumors harboring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pathogenic inactivating alterations in TSC1 or TSC2 genes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DEF0F5" w14:textId="77777777" w:rsidR="0065322D" w:rsidRDefault="0065322D" w:rsidP="0065322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Davendra Sohal</w:t>
            </w:r>
          </w:p>
          <w:p w14:paraId="44D0418D" w14:textId="3ADE92D0" w:rsidR="0065322D" w:rsidRPr="000563F5" w:rsidRDefault="00B62E9C" w:rsidP="0065322D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2" w:history="1">
              <w:r w:rsidRPr="00BC1FD8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BC1FD8" w:rsidRPr="009577CE" w14:paraId="3EDCFC2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50EDA1" w14:textId="33C9F22B" w:rsidR="00BC1FD8" w:rsidRPr="00BC1FD8" w:rsidRDefault="00BC1FD8" w:rsidP="00BC1FD8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102-CT-0525</w:t>
            </w:r>
          </w:p>
          <w:p w14:paraId="247F2A5D" w14:textId="04B92025" w:rsidR="00BC1FD8" w:rsidRPr="00BC1FD8" w:rsidRDefault="00BC1FD8" w:rsidP="00BC1FD8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t>IRB 2023-0989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88E629" w14:textId="1719CEEB" w:rsidR="00BC1FD8" w:rsidRPr="00BC1FD8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An Open-Label, Single-Arm Study of Autologous Anti-HER2 Chimeric Antigen Receptor Monocytes (CT-0525), in Participants With HER2 Over Expressing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23BE60" w14:textId="77777777" w:rsidR="00BC1FD8" w:rsidRPr="00BC1FD8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47F28B76" w14:textId="7A4B3AC5" w:rsidR="00BC1FD8" w:rsidRPr="00BC1FD8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3" w:history="1">
              <w:r w:rsidRPr="00BC1FD8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BC1FD8" w:rsidRPr="009577CE" w14:paraId="1F5BE68C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A4C85" w14:textId="77777777" w:rsidR="00BC1FD8" w:rsidRPr="00B27C4E" w:rsidRDefault="00BC1FD8" w:rsidP="00BC1FD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B27C4E">
              <w:rPr>
                <w:rFonts w:ascii="Arial" w:hAnsi="Arial" w:cs="Arial"/>
                <w:sz w:val="18"/>
                <w:szCs w:val="18"/>
              </w:rPr>
              <w:t xml:space="preserve">TAC01-CLDN18.2-04 </w:t>
            </w:r>
          </w:p>
          <w:p w14:paraId="447F6A46" w14:textId="64F6582A" w:rsidR="00BC1FD8" w:rsidRPr="00B27C4E" w:rsidRDefault="00BC1FD8" w:rsidP="00BC1FD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B27C4E">
              <w:rPr>
                <w:rFonts w:ascii="Arial" w:hAnsi="Arial" w:cs="Arial"/>
                <w:sz w:val="18"/>
                <w:szCs w:val="18"/>
              </w:rPr>
              <w:t>IRB 2023-0462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CCD47" w14:textId="59A138E5" w:rsidR="00BC1FD8" w:rsidRPr="00B27C4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sz w:val="18"/>
                <w:szCs w:val="18"/>
              </w:rPr>
              <w:t xml:space="preserve">A Phase 1/2 Study Investigating the Safety and Efficacy of Autologous TAC T Cells in Subjects with Unresectable, Locally Advanced or Metastatic Claudin 18.2+ Solid Tumors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089C7" w14:textId="77777777" w:rsidR="00BC1FD8" w:rsidRPr="00B27C4E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27C4E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2A824FF1" w14:textId="77777777" w:rsidR="00BC1FD8" w:rsidRPr="00B27C4E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27C4E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4" w:history="1">
              <w:r w:rsidRPr="00B27C4E">
                <w:rPr>
                  <w:rStyle w:val="Hyperlink"/>
                  <w:rFonts w:ascii="Arial" w:hAnsi="Arial" w:cs="Arial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6FC126E" w14:textId="77777777" w:rsidR="00BC1FD8" w:rsidRPr="00B27C4E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1B950C55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2F6573" w14:textId="50CFFD0E" w:rsidR="00BC1FD8" w:rsidRPr="00B27C4E" w:rsidRDefault="00BC1FD8" w:rsidP="00BC1FD8">
            <w:pPr>
              <w:jc w:val="both"/>
              <w:rPr>
                <w:rFonts w:ascii="Arial" w:hAnsi="Arial" w:cs="Arial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B27C4E">
              <w:rPr>
                <w:rFonts w:ascii="Arial" w:hAnsi="Arial" w:cs="Arial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ETCTN 10522</w:t>
            </w:r>
          </w:p>
          <w:p w14:paraId="2C8E135F" w14:textId="708CEB2C" w:rsidR="00BC1FD8" w:rsidRPr="00B27C4E" w:rsidRDefault="00BC1FD8" w:rsidP="00BC1FD8">
            <w:pPr>
              <w:jc w:val="both"/>
              <w:rPr>
                <w:rFonts w:ascii="Gadugi" w:hAnsi="Gadugi"/>
                <w:noProof/>
                <w:color w:val="FFFFFF" w:themeColor="background1"/>
                <w:sz w:val="20"/>
                <w:szCs w:val="20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B27C4E">
              <w:rPr>
                <w:rFonts w:ascii="Arial" w:hAnsi="Arial" w:cs="Arial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2023-0374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89EFC9" w14:textId="7B722BA1" w:rsidR="00BC1FD8" w:rsidRPr="00B27C4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 Study Investigating the Safety and Efficacy of Autologous TAC T Cells in Subjects with Unresectable, Locally Advanced or Metastatic Claudin 18.2+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5B7886" w14:textId="77777777" w:rsidR="00BC1FD8" w:rsidRPr="00B27C4E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27C4E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022B85C6" w14:textId="77777777" w:rsidR="00BC1FD8" w:rsidRPr="00B27C4E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27C4E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5" w:history="1">
              <w:r w:rsidRPr="00B27C4E">
                <w:rPr>
                  <w:rStyle w:val="Hyperlink"/>
                  <w:rFonts w:ascii="Arial" w:hAnsi="Arial" w:cs="Arial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03C0EEC7" w14:textId="77777777" w:rsidR="00BC1FD8" w:rsidRPr="00B27C4E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4A4F178E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FFF61" w14:textId="77777777" w:rsidR="00BC1FD8" w:rsidRPr="00B27C4E" w:rsidRDefault="00BC1FD8" w:rsidP="00BC1FD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B27C4E">
              <w:rPr>
                <w:rFonts w:ascii="Arial" w:hAnsi="Arial" w:cs="Arial"/>
                <w:sz w:val="18"/>
                <w:szCs w:val="18"/>
              </w:rPr>
              <w:t>DF9001-001</w:t>
            </w:r>
          </w:p>
          <w:p w14:paraId="3B454598" w14:textId="09EA4F53" w:rsidR="00BC1FD8" w:rsidRPr="00B27C4E" w:rsidRDefault="00BC1FD8" w:rsidP="00BC1FD8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20"/>
                <w:szCs w:val="20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B27C4E">
              <w:rPr>
                <w:rFonts w:ascii="Arial" w:hAnsi="Arial" w:cs="Arial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2022-1135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BAE02" w14:textId="1606E689" w:rsidR="00BC1FD8" w:rsidRPr="00B27C4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sz w:val="18"/>
                <w:szCs w:val="18"/>
              </w:rPr>
              <w:t>A Phase 1b, Multicenter, Open-label Study to Evaluate the Efficacy and Safety of Datopotamab Deruxtecan (Dato-DXd) as Monotherapy and in Combination with Anti-cancer Agents in Patients with Advanced Solid Tumors (TROPION PanTumour03)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2B92C" w14:textId="77777777" w:rsidR="00BC1FD8" w:rsidRPr="00B27C4E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27C4E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Jennifer Leddon</w:t>
            </w:r>
          </w:p>
          <w:p w14:paraId="3546B2E3" w14:textId="0839F7BB" w:rsidR="00BC1FD8" w:rsidRPr="00B27C4E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27C4E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 </w:t>
            </w:r>
            <w:hyperlink r:id="rId16" w:history="1">
              <w:r w:rsidRPr="00B27C4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</w:t>
              </w:r>
              <w:r w:rsidRPr="00B27C4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ebb2ka</w:t>
              </w:r>
              <w:r w:rsidRPr="00B27C4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@ucmail.uc.edu</w:t>
              </w:r>
            </w:hyperlink>
          </w:p>
          <w:p w14:paraId="689F821A" w14:textId="77777777" w:rsidR="00BC1FD8" w:rsidRPr="00B27C4E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56FB03F5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B7079" w14:textId="4756B0C6" w:rsidR="00BC1FD8" w:rsidRPr="00A67388" w:rsidRDefault="00BC1FD8" w:rsidP="00BC1FD8">
            <w:pPr>
              <w:rPr>
                <w:rFonts w:ascii="Arial" w:hAnsi="Arial" w:cs="Arial"/>
                <w:sz w:val="18"/>
                <w:szCs w:val="18"/>
              </w:rPr>
            </w:pPr>
            <w:r w:rsidRPr="00A67388">
              <w:rPr>
                <w:rFonts w:ascii="Arial" w:hAnsi="Arial" w:cs="Arial"/>
                <w:sz w:val="18"/>
                <w:szCs w:val="18"/>
              </w:rPr>
              <w:t>TAK-676-1002</w:t>
            </w:r>
            <w:r w:rsidRPr="00A67388">
              <w:rPr>
                <w:rFonts w:ascii="Arial" w:hAnsi="Arial" w:cs="Arial"/>
                <w:sz w:val="18"/>
                <w:szCs w:val="18"/>
              </w:rPr>
              <w:br/>
              <w:t>IRB 2022-0939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969A09" w14:textId="73505D70" w:rsidR="00BC1FD8" w:rsidRPr="00A67388" w:rsidRDefault="00BC1FD8" w:rsidP="00BC1FD8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67388">
              <w:rPr>
                <w:rFonts w:ascii="Arial" w:hAnsi="Arial" w:cs="Arial"/>
                <w:color w:val="444444"/>
                <w:sz w:val="18"/>
                <w:szCs w:val="18"/>
              </w:rPr>
              <w:t>TAK-676 plus Pembrolizumab in patients with previously untreated metastatic squamous cell carcinoma of the head and neck (SCCHN) and MSI-H/dMMR and MSS/pMMR colorectal cancer (CRC).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35D01" w14:textId="77777777" w:rsidR="00BC1FD8" w:rsidRPr="00A67388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67388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3DD3ACCE" w14:textId="77777777" w:rsidR="00BC1FD8" w:rsidRPr="00A67388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67388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7" w:history="1">
              <w:r w:rsidRPr="00A67388">
                <w:rPr>
                  <w:rStyle w:val="Hyperlink"/>
                  <w:rFonts w:ascii="Arial" w:hAnsi="Arial" w:cs="Arial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18A0416F" w14:textId="77777777" w:rsidR="00BC1FD8" w:rsidRPr="00A67388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14E66EF9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3106A" w14:textId="77777777" w:rsidR="00BC1FD8" w:rsidRPr="007C3EDA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sz w:val="18"/>
                <w:szCs w:val="18"/>
              </w:rPr>
              <w:t>XmAb808-01</w:t>
            </w:r>
          </w:p>
          <w:p w14:paraId="7E355BA8" w14:textId="1E3975A5" w:rsidR="00BC1FD8" w:rsidRPr="007C3EDA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sz w:val="18"/>
                <w:szCs w:val="18"/>
              </w:rPr>
              <w:t>2022-0933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0A29A6" w14:textId="1D630B31" w:rsidR="00BC1FD8" w:rsidRPr="007C3EDA" w:rsidRDefault="00BC1FD8" w:rsidP="00BC1FD8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C3EDA">
              <w:rPr>
                <w:rFonts w:ascii="Arial" w:hAnsi="Arial" w:cs="Arial"/>
                <w:color w:val="000000"/>
                <w:sz w:val="18"/>
                <w:szCs w:val="18"/>
              </w:rPr>
              <w:t>A Phase 1, First-in-Human, Dose-Finding and Expansion Study to Evaluate the Safety, Tolerability, Pharmacokinetics, and Activity of XmAb®808 in Combination With Pembrolizumab in Selected Advanced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B11EE1" w14:textId="77777777" w:rsidR="00BC1FD8" w:rsidRPr="007C3EDA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C3EDA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54FA93E6" w14:textId="77777777" w:rsidR="00BC1FD8" w:rsidRPr="007C3EDA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C3EDA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8" w:history="1">
              <w:r w:rsidRPr="007C3EDA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00ECBB9F" w14:textId="77777777" w:rsidR="00BC1FD8" w:rsidRPr="007C3EDA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253F3E7A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74B8A" w14:textId="77777777" w:rsidR="00BC1FD8" w:rsidRPr="00454DE7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454DE7">
              <w:rPr>
                <w:rFonts w:asciiTheme="minorHAnsi" w:hAnsiTheme="minorHAnsi" w:cstheme="minorBidi"/>
                <w:sz w:val="18"/>
                <w:szCs w:val="18"/>
              </w:rPr>
              <w:lastRenderedPageBreak/>
              <w:t>TOS-358-001</w:t>
            </w:r>
          </w:p>
          <w:p w14:paraId="1D19D05F" w14:textId="700EAD49" w:rsidR="00BC1FD8" w:rsidRPr="00454DE7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454DE7">
              <w:rPr>
                <w:rFonts w:asciiTheme="minorHAnsi" w:hAnsiTheme="minorHAnsi" w:cstheme="minorBidi"/>
                <w:sz w:val="18"/>
                <w:szCs w:val="18"/>
              </w:rPr>
              <w:t>2023-0194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5B9EDD" w14:textId="0B685190" w:rsidR="00BC1FD8" w:rsidRPr="00454DE7" w:rsidRDefault="00BC1FD8" w:rsidP="00BC1FD8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454DE7">
              <w:rPr>
                <w:rFonts w:ascii="Arial" w:hAnsi="Arial" w:cs="Arial"/>
                <w:color w:val="000000"/>
                <w:sz w:val="18"/>
                <w:szCs w:val="18"/>
              </w:rPr>
              <w:t>A Study to Evaluate the Safety and Tolerability of the Covalent Phosphoinositide-3-Kinase (PI3K)-alpha Inhibitor, TOS-358, in Adult Subjects with Select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C2E555" w14:textId="3BD6EFEC" w:rsidR="00BC1FD8" w:rsidRPr="009E447B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E447B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PI: </w:t>
            </w: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Davendra Sohal</w:t>
            </w:r>
          </w:p>
          <w:p w14:paraId="3DE4D3A2" w14:textId="77777777" w:rsidR="00BC1FD8" w:rsidRPr="009E447B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E447B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9" w:history="1">
              <w:r w:rsidRPr="009E447B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0FEA294E" w14:textId="77777777" w:rsidR="00BC1FD8" w:rsidRPr="00E673E4" w:rsidRDefault="00BC1FD8" w:rsidP="00BC1FD8">
            <w:pPr>
              <w:rPr>
                <w:rFonts w:asciiTheme="minorHAnsi" w:hAnsiTheme="minorHAnsi" w:cstheme="minorBid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17844AE7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13325" w14:textId="77777777" w:rsidR="00BC1FD8" w:rsidRPr="009E447B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9E447B">
              <w:rPr>
                <w:rFonts w:asciiTheme="minorHAnsi" w:hAnsiTheme="minorHAnsi" w:cstheme="minorBidi"/>
                <w:sz w:val="18"/>
                <w:szCs w:val="18"/>
              </w:rPr>
              <w:t>VYR-VSV2-203</w:t>
            </w:r>
          </w:p>
          <w:p w14:paraId="6A973443" w14:textId="71EC0C59" w:rsidR="00BC1FD8" w:rsidRPr="009E447B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9E447B">
              <w:rPr>
                <w:rFonts w:asciiTheme="minorHAnsi" w:hAnsiTheme="minorHAnsi" w:cstheme="minorBidi"/>
                <w:sz w:val="18"/>
                <w:szCs w:val="18"/>
              </w:rPr>
              <w:t>IRB 2021-0267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BCCDB9" w14:textId="24028AE2" w:rsidR="00BC1FD8" w:rsidRPr="009E447B" w:rsidRDefault="00BC1FD8" w:rsidP="00BC1FD8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E447B">
              <w:rPr>
                <w:rFonts w:ascii="Arial" w:hAnsi="Arial" w:cs="Arial"/>
                <w:color w:val="000000"/>
                <w:sz w:val="18"/>
                <w:szCs w:val="18"/>
              </w:rPr>
              <w:t>Phase 2 Trial of Voyager V1 (Vesicular Stomatitis Virus Expressing NIS and Human Interferon Beta, VV1), in combination with Cemiplimab in patients with Hepatocellular Carcinoma, Non-Small Cell Lung Cancer, Melanoma or Endometrial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FD6E8B" w14:textId="403BEFDB" w:rsidR="00BC1FD8" w:rsidRPr="009E447B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E447B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286AEAD" w14:textId="77777777" w:rsidR="00BC1FD8" w:rsidRPr="009E447B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E447B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0" w:history="1">
              <w:r w:rsidRPr="009E447B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772D14CF" w14:textId="77777777" w:rsidR="00BC1FD8" w:rsidRPr="009E447B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0576BCE8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78B4A" w14:textId="77777777" w:rsidR="00BC1FD8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sz w:val="18"/>
                <w:szCs w:val="18"/>
              </w:rPr>
              <w:t>CF33-HNIS-002</w:t>
            </w:r>
          </w:p>
          <w:p w14:paraId="29A5E4FF" w14:textId="607A80B8" w:rsidR="00BC1FD8" w:rsidRPr="002A0C9C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sz w:val="18"/>
                <w:szCs w:val="18"/>
              </w:rPr>
              <w:t>IRB 2022-0387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ED27E" w14:textId="72338E01" w:rsidR="00BC1FD8" w:rsidRPr="002A0C9C" w:rsidRDefault="00BC1FD8" w:rsidP="00BC1FD8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Phase I, Dose Escalation Safety and Tolerability Study of VAXINIA (CF33-hNIS), Administered Intratumorally or Intravenously as a Monotherapy or in Combination with Pembrolizumab in Adult Patients with Metastatic or Advanced Solid Tumors (MAST)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BB823" w14:textId="77777777" w:rsidR="00BC1FD8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Jennifer Leddon</w:t>
            </w:r>
          </w:p>
          <w:p w14:paraId="0606CE69" w14:textId="5E28DC62" w:rsidR="00BC1FD8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 w:rsidRPr="002A0C9C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Kayla Webb; </w:t>
            </w:r>
            <w:hyperlink r:id="rId21" w:history="1">
              <w:r w:rsidRPr="002A0C9C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6EE0D07" w14:textId="39088849" w:rsidR="00BC1FD8" w:rsidRPr="002A0C9C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31829F55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C506DA" w14:textId="77777777" w:rsidR="00BC1FD8" w:rsidRPr="002A0C9C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sz w:val="18"/>
                <w:szCs w:val="18"/>
              </w:rPr>
              <w:t>0902-001</w:t>
            </w:r>
          </w:p>
          <w:p w14:paraId="7ED3A99E" w14:textId="59FBCA82" w:rsidR="00BC1FD8" w:rsidRPr="002A0C9C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sz w:val="18"/>
                <w:szCs w:val="18"/>
              </w:rPr>
              <w:t>IRB 2022-0938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51D8B" w14:textId="18257CB2" w:rsidR="00BC1FD8" w:rsidRPr="002A0C9C" w:rsidRDefault="00BC1FD8" w:rsidP="00BC1FD8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A0C9C">
              <w:rPr>
                <w:rFonts w:ascii="Arial" w:hAnsi="Arial" w:cs="Arial"/>
                <w:color w:val="000000"/>
                <w:sz w:val="18"/>
                <w:szCs w:val="18"/>
              </w:rPr>
              <w:t>A Phase 1/2 Multiple Expansion Cohort Trial of the SOS1 Inhibitor MRTX0902 in Patients with Advanced Solid Tumors Harboring Mutations in the KRAS-MAPK Pathway</w:t>
            </w:r>
          </w:p>
          <w:p w14:paraId="191F1839" w14:textId="77777777" w:rsidR="00BC1FD8" w:rsidRPr="002A0C9C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FE948" w14:textId="77777777" w:rsidR="00BC1FD8" w:rsidRPr="002A0C9C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2A0C9C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251A27B7" w14:textId="02FC8BFB" w:rsidR="00BC1FD8" w:rsidRPr="002A0C9C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2A0C9C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2" w:history="1">
              <w:r w:rsidRPr="002A0C9C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8F10611" w14:textId="52C18563" w:rsidR="00BC1FD8" w:rsidRPr="002A0C9C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1DF92B4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9B179" w14:textId="77777777" w:rsidR="00BC1FD8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MORAB-202-G000-201</w:t>
            </w:r>
          </w:p>
          <w:p w14:paraId="6DFDFE2C" w14:textId="6319D4D9" w:rsidR="00BC1FD8" w:rsidRPr="009D7226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IRB 2020-0038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5C171" w14:textId="77777777" w:rsidR="00BC1FD8" w:rsidRPr="009D7226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A Multicenter, Open-Label Phase 1/2 Trial Evaluating the Safety, Tolerability, and Efficacy of MORAb-202, a folate receptor alpha (FRα)-targeting antibody-drug conjugate (ADC) in Subjects With Selected Tumor Types</w:t>
            </w:r>
          </w:p>
          <w:p w14:paraId="440CC0D1" w14:textId="77777777" w:rsidR="00BC1FD8" w:rsidRPr="0079051E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1D822" w14:textId="77777777" w:rsidR="00BC1FD8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Amanda Jackson</w:t>
            </w:r>
          </w:p>
          <w:p w14:paraId="6DB94348" w14:textId="4071DCFD" w:rsidR="00BC1FD8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3" w:history="1">
              <w:r w:rsidRPr="00C0CED5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384DDBE1" w14:textId="72FCB761" w:rsidR="00BC1FD8" w:rsidRPr="009D7226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687B933E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4F0BCE" w14:textId="77777777" w:rsidR="00BC1FD8" w:rsidRPr="0079051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sz w:val="18"/>
                <w:szCs w:val="18"/>
              </w:rPr>
              <w:t>BXQ-350AG</w:t>
            </w:r>
          </w:p>
          <w:p w14:paraId="2DAD8882" w14:textId="12AEFD4B" w:rsidR="00BC1FD8" w:rsidRPr="0079051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2022-0336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9E609E" w14:textId="77777777" w:rsidR="00BC1FD8" w:rsidRPr="0079051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sz w:val="18"/>
                <w:szCs w:val="18"/>
              </w:rPr>
              <w:t>A Phase 1b/2 Placebo Controlled, Double Blinded Study on the Efficacy and Safety of BXQ-350 in Combination with mFOLFOX7 and Bevacizumab in Newly Diagnosed Metastatic Colorectal Carcinoma</w:t>
            </w:r>
          </w:p>
          <w:p w14:paraId="755AB006" w14:textId="77777777" w:rsidR="00BC1FD8" w:rsidRPr="0079051E" w:rsidRDefault="00BC1FD8" w:rsidP="00BC1FD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4D5802" w14:textId="77777777" w:rsidR="00BC1FD8" w:rsidRPr="0079051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9051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PI: Davendra Sohal </w:t>
            </w:r>
          </w:p>
          <w:p w14:paraId="4F7EF590" w14:textId="1685A328" w:rsidR="00BC1FD8" w:rsidRPr="0079051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9051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4" w:history="1">
              <w:r w:rsidRPr="0079051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331FDD5A" w14:textId="78076A1E" w:rsidR="00BC1FD8" w:rsidRPr="0079051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496092BD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5AD13" w14:textId="77777777" w:rsidR="00BC1FD8" w:rsidRPr="0079051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R7075-ONC-2009</w:t>
            </w:r>
          </w:p>
          <w:p w14:paraId="582B049F" w14:textId="5D755BB9" w:rsidR="00BC1FD8" w:rsidRPr="0079051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2022-0090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E86DD3" w14:textId="648356B0" w:rsidR="00BC1FD8" w:rsidRPr="0079051E" w:rsidRDefault="00BC1FD8" w:rsidP="00BC1FD8">
            <w:pPr>
              <w:rPr>
                <w:rFonts w:ascii="Arial" w:hAnsi="Arial" w:cs="Arial"/>
                <w:sz w:val="18"/>
                <w:szCs w:val="18"/>
              </w:rPr>
            </w:pPr>
            <w:r w:rsidRPr="0079051E">
              <w:rPr>
                <w:rFonts w:ascii="Arial" w:hAnsi="Arial" w:cs="Arial"/>
                <w:sz w:val="18"/>
                <w:szCs w:val="18"/>
              </w:rPr>
              <w:t>A PHASE 1/2 STUDY OF REGN7075 (EGFRxCD28 COSTIMULATORY BISPECIFIC ANTIBODY) IN COMBINATION WITH CEMIPLIMAB IN PATIENTS WITH ADVANCED SOLID TUMORS</w:t>
            </w:r>
          </w:p>
          <w:p w14:paraId="055D3BAE" w14:textId="77777777" w:rsidR="00BC1FD8" w:rsidRPr="0079051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6DDAB" w14:textId="77777777" w:rsidR="00BC1FD8" w:rsidRPr="0079051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9051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PI: Davendra Sohal </w:t>
            </w:r>
          </w:p>
          <w:p w14:paraId="043376F6" w14:textId="45454531" w:rsidR="00BC1FD8" w:rsidRPr="0079051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9051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5" w:history="1">
              <w:r w:rsidRPr="0079051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4C7359C" w14:textId="352915BB" w:rsidR="00BC1FD8" w:rsidRPr="0079051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3AC1C04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7988D" w14:textId="77777777" w:rsidR="00BC1FD8" w:rsidRPr="00C56211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IOV-GM1-201</w:t>
            </w:r>
          </w:p>
          <w:p w14:paraId="4FB2A970" w14:textId="5A8DEF2B" w:rsidR="00BC1FD8" w:rsidRPr="00C56211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2022-0429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1976B" w14:textId="79D74560" w:rsidR="00BC1FD8" w:rsidRPr="00C56211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1/2, open-label study of PD-1 knockout tumor-infiltrating lymphocytes (IOV-4001) in</w:t>
            </w: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participants with unresectable or metastatic melanoma or Stage III or IV non-small-cell lung</w:t>
            </w: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cancer</w:t>
            </w:r>
          </w:p>
          <w:p w14:paraId="141B068E" w14:textId="77777777" w:rsidR="00BC1FD8" w:rsidRPr="00C56211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8D994" w14:textId="77777777" w:rsidR="00BC1FD8" w:rsidRPr="00C56211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77B8F655" w14:textId="1B3E52B7" w:rsidR="00BC1FD8" w:rsidRPr="00C56211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6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BD73965" w14:textId="296A8D3C" w:rsidR="00BC1FD8" w:rsidRPr="00C56211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683602D1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6C1AD" w14:textId="77777777" w:rsidR="00BC1FD8" w:rsidRPr="00604B03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04B0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NC410-02</w:t>
            </w:r>
          </w:p>
          <w:p w14:paraId="768CF9A6" w14:textId="5ECBD956" w:rsidR="00BC1FD8" w:rsidRPr="00604B03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04B0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2022-0542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39"/>
              <w:gridCol w:w="4828"/>
            </w:tblGrid>
            <w:tr w:rsidR="00BC1FD8" w:rsidRPr="00604B03" w14:paraId="69ED8AA6" w14:textId="77777777" w:rsidTr="00C9518F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446B0827" w14:textId="77777777" w:rsidR="00BC1FD8" w:rsidRPr="00604B03" w:rsidRDefault="00BC1FD8" w:rsidP="00BC1FD8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9248ACC" w14:textId="6B62F40A" w:rsidR="00BC1FD8" w:rsidRPr="00604B03" w:rsidRDefault="00BC1FD8" w:rsidP="00BC1FD8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>A PHASE 1B/2, OPEN-LABEL, SAFETY, TOLERABILITY ANDcEFFICACY STUDY OF NC410 PLUS PEMBROLIZUMAB FORcPARTICIPANTS WITH ADVANCED UNRESECTABLE AND/ORcMETASTATIC IMMUNE CHECKPOINT INHIBITOR (ICI)cREFRACTORY SOLID TUMORS OR ICI NAÏVE MSS/MSI-LOW SOLID TUMORS</w:t>
                  </w:r>
                </w:p>
              </w:tc>
            </w:tr>
          </w:tbl>
          <w:p w14:paraId="19525A4E" w14:textId="77777777" w:rsidR="00BC1FD8" w:rsidRPr="00604B03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DC4A06" w14:textId="77777777" w:rsidR="00BC1FD8" w:rsidRPr="00604B03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04B03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144E923C" w14:textId="2715B1A0" w:rsidR="00BC1FD8" w:rsidRPr="00604B03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04B03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7" w:history="1">
              <w:r w:rsidRPr="00604B03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075F25B3" w14:textId="43B1BA8D" w:rsidR="00BC1FD8" w:rsidRPr="00604B03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2DBFDB1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F0A59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TAPUR</w:t>
            </w:r>
          </w:p>
          <w:p w14:paraId="6CDA8669" w14:textId="4C1D8EF3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2021-0457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9FF83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The Targeted Agent and Profiling Utilization Registry (TAPUR) Study</w:t>
            </w:r>
          </w:p>
          <w:p w14:paraId="166367E1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3C59F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69784611" w14:textId="6FA8C8B0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8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7E94CE6B" w14:textId="5FCA2848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7B53FE9D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6921E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IDE196-001</w:t>
            </w:r>
          </w:p>
          <w:p w14:paraId="3FD8B0CD" w14:textId="630C5BA0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NCT03947385</w:t>
            </w:r>
          </w:p>
          <w:p w14:paraId="57C59910" w14:textId="323A4741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2021-0470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FB09D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1/2 Study of IDE196 in Patients With Solid Tumors Harboring GNAQ/11 Mutations or PRKC Fusions</w:t>
            </w:r>
          </w:p>
          <w:p w14:paraId="528DEEF3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F7A9A" w14:textId="31463A63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A14CEF3" w14:textId="5C0AB175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9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BC1FD8" w:rsidRPr="009577CE" w14:paraId="2636D322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DA96F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RPL-001-16</w:t>
            </w:r>
          </w:p>
          <w:p w14:paraId="470128E3" w14:textId="7E5783EB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NCT03767348</w:t>
            </w:r>
          </w:p>
          <w:p w14:paraId="40854A2C" w14:textId="522BB2C3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IRB: 2020-1250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44A24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An Open-Label, Multicenter, Phase 1/2 Study of RP1 as a Single Agent and in Combination with PD1 Blockade in Patients with Solid Tumors</w:t>
            </w:r>
          </w:p>
          <w:p w14:paraId="547B4716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DBE82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157232FC" w14:textId="5BC3A205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0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1862ED50" w14:textId="284C62AC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328721BF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D1A72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RPL-003-19</w:t>
            </w:r>
          </w:p>
          <w:p w14:paraId="65FF31AD" w14:textId="4AA56201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NCT04349436</w:t>
            </w:r>
          </w:p>
          <w:p w14:paraId="7F97A02F" w14:textId="5CB5E813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IRB: 2021-0032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A4EF3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An Open-Label, Multicenter, Phase 1B Study of RP1 in Organ Transplant Recipients with Advanced Cutaneous Squamous Cell Carcinoma</w:t>
            </w:r>
          </w:p>
          <w:p w14:paraId="76E91B64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A6B51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004EF0AE" w14:textId="3B46A455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1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7CCAFF4" w14:textId="7C666C20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7BA1769E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3A8DC" w14:textId="5355AD11" w:rsidR="00BC1FD8" w:rsidRPr="00406F63" w:rsidRDefault="00000000" w:rsidP="00BC1FD8">
            <w:pPr>
              <w:rPr>
                <w:rFonts w:asciiTheme="minorHAnsi" w:hAnsiTheme="minorHAnsi" w:cstheme="minorBidi"/>
                <w:sz w:val="18"/>
                <w:szCs w:val="18"/>
                <w:shd w:val="clear" w:color="auto" w:fill="FFFFFF"/>
              </w:rPr>
            </w:pPr>
            <w:hyperlink r:id="rId32" w:history="1">
              <w:r w:rsidR="00BC1FD8" w:rsidRPr="00406F63">
                <w:rPr>
                  <w:rStyle w:val="Hyperlink"/>
                  <w:rFonts w:asciiTheme="minorHAnsi" w:hAnsiTheme="minorHAnsi" w:cstheme="minorBidi"/>
                  <w:color w:val="auto"/>
                  <w:sz w:val="18"/>
                  <w:szCs w:val="18"/>
                  <w:u w:val="none"/>
                  <w:shd w:val="clear" w:color="auto" w:fill="FFFFFF"/>
                </w:rPr>
                <w:t>Mirati 849-001</w:t>
              </w:r>
            </w:hyperlink>
          </w:p>
          <w:p w14:paraId="06A74409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NCT03785249</w:t>
            </w:r>
          </w:p>
          <w:p w14:paraId="58E2E07F" w14:textId="4508FB88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IRB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2020-0118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CB4726" w14:textId="65480C1F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1/2 Multiple Expansion Cohort Trial of MRTX849 in Patients with Advanced Solid Tumors with KRAS G12C Mutation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22DA1" w14:textId="77EB426F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Davendra Sohal </w:t>
            </w:r>
          </w:p>
          <w:p w14:paraId="35C1A0D5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1B753C92" w14:textId="2C34B75B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Kayla Webb;</w:t>
            </w: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  <w:hyperlink r:id="rId33" w:history="1">
              <w:r w:rsidRPr="00406F63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BC1FD8" w:rsidRPr="009577CE" w14:paraId="1ACC1CDE" w14:textId="77777777" w:rsidTr="001E706B">
        <w:trPr>
          <w:trHeight w:val="404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08FE31E0" w14:textId="1E6A57C7" w:rsidR="00BC1FD8" w:rsidRPr="00591F19" w:rsidRDefault="00BC1FD8" w:rsidP="00BC1FD8">
            <w:pPr>
              <w:ind w:right="612"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591F19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Brain</w:t>
            </w:r>
          </w:p>
        </w:tc>
      </w:tr>
      <w:tr w:rsidR="0065322D" w:rsidRPr="009577CE" w14:paraId="139D658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81DB12" w14:textId="77777777" w:rsidR="0065322D" w:rsidRPr="009577CE" w:rsidRDefault="0065322D" w:rsidP="0065322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NRG-CC009</w:t>
            </w:r>
          </w:p>
          <w:p w14:paraId="68644FF4" w14:textId="34BE3CF2" w:rsidR="0065322D" w:rsidRPr="00C0CED5" w:rsidRDefault="0065322D" w:rsidP="0065322D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2021-0802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34F00D" w14:textId="77777777" w:rsidR="0065322D" w:rsidRPr="009577CE" w:rsidRDefault="0065322D" w:rsidP="0065322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Phase III Trial of Stereotactic Radiosurgery (SRS) Versus Hippocampal-Avoidant Whole Brain Radiotherapy (HA-WBRT) for 10 or Fewer Brain Metastases From Small Cell Lung Cancer</w:t>
            </w:r>
          </w:p>
          <w:p w14:paraId="6B5C4125" w14:textId="77777777" w:rsidR="0065322D" w:rsidRPr="00C0CED5" w:rsidRDefault="0065322D" w:rsidP="0065322D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B24379" w14:textId="7038CD0C" w:rsidR="0065322D" w:rsidRPr="009577CE" w:rsidRDefault="0065322D" w:rsidP="0065322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Kyle Wang</w:t>
            </w:r>
          </w:p>
          <w:p w14:paraId="0DF00181" w14:textId="77777777" w:rsidR="00C83963" w:rsidRDefault="00C83963" w:rsidP="00C83963"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Mary Horn</w:t>
            </w:r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 xml:space="preserve"> </w:t>
            </w:r>
          </w:p>
          <w:p w14:paraId="4D3C0BCC" w14:textId="18AA45D0" w:rsidR="0065322D" w:rsidRPr="00C83963" w:rsidRDefault="00000000" w:rsidP="0065322D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</w:rPr>
            </w:pPr>
            <w:hyperlink r:id="rId34" w:history="1">
              <w:r w:rsidR="00C83963">
                <w:rPr>
                  <w:rStyle w:val="Hyperlink"/>
                  <w:rFonts w:ascii="Calibri" w:hAnsi="Calibri" w:cs="Calibri"/>
                  <w:sz w:val="22"/>
                  <w:szCs w:val="22"/>
                </w:rPr>
                <w:t>hornmj@ucmail.uc.edu</w:t>
              </w:r>
            </w:hyperlink>
          </w:p>
        </w:tc>
      </w:tr>
      <w:tr w:rsidR="00BC1FD8" w:rsidRPr="009577CE" w14:paraId="3E5ABD5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DC6C9" w14:textId="3BB7C0A6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MSK19-342</w:t>
            </w:r>
          </w:p>
          <w:p w14:paraId="0153A4FB" w14:textId="4EB825D2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2021-0471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5C2CF" w14:textId="63BF401E" w:rsidR="00BC1FD8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PROTECT Study: A Phase II, Open-Label Trial of PROphylactic Skin Toxicity ThErapy with Clindamycin and Triamcinolone in Glioblastoma Patients Treated with Tumor Treating Fields</w:t>
            </w:r>
          </w:p>
          <w:p w14:paraId="63CBA2A7" w14:textId="162BD9FB" w:rsidR="0082145D" w:rsidRPr="009577CE" w:rsidRDefault="0082145D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orarily</w:t>
            </w: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Closed to Accrual</w:t>
            </w:r>
          </w:p>
          <w:p w14:paraId="00ECDE4B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EA223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Yehudit Rothman</w:t>
            </w:r>
          </w:p>
          <w:p w14:paraId="486CF224" w14:textId="77777777" w:rsidR="00C83963" w:rsidRDefault="00C83963" w:rsidP="00C83963"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Mary Horn</w:t>
            </w:r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 xml:space="preserve"> </w:t>
            </w:r>
          </w:p>
          <w:p w14:paraId="3F99D2DF" w14:textId="01130738" w:rsidR="00BC1FD8" w:rsidRPr="00C83963" w:rsidRDefault="00000000" w:rsidP="00BC1FD8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</w:rPr>
            </w:pPr>
            <w:hyperlink r:id="rId35" w:history="1">
              <w:r w:rsidR="00C83963">
                <w:rPr>
                  <w:rStyle w:val="Hyperlink"/>
                  <w:rFonts w:ascii="Calibri" w:hAnsi="Calibri" w:cs="Calibri"/>
                  <w:sz w:val="22"/>
                  <w:szCs w:val="22"/>
                </w:rPr>
                <w:t>hornmj@ucmail.uc.edu</w:t>
              </w:r>
            </w:hyperlink>
          </w:p>
          <w:p w14:paraId="27CCA522" w14:textId="0B3B8976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1A18A410" w14:textId="58015CD9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4E8FCBF3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65C19576" w14:textId="2F75861F" w:rsidR="00BC1FD8" w:rsidRPr="009577CE" w:rsidRDefault="00BC1FD8" w:rsidP="00BC1FD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Breast</w:t>
            </w:r>
          </w:p>
        </w:tc>
      </w:tr>
      <w:tr w:rsidR="00BC1FD8" w:rsidRPr="009577CE" w14:paraId="482B8607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259C2" w14:textId="77777777" w:rsidR="00BC1FD8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UCCC-BRE-21-01/VHET</w:t>
            </w:r>
          </w:p>
          <w:p w14:paraId="3EB4CE02" w14:textId="5A283289" w:rsidR="00BC1FD8" w:rsidRPr="009D7226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IRB 2021-1063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3F49A7" w14:textId="55B9412D" w:rsidR="00BC1FD8" w:rsidRPr="009D7226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 xml:space="preserve">Early Signatures of Vascular aging in Women with Breast Cancer </w:t>
            </w:r>
          </w:p>
          <w:p w14:paraId="394FED48" w14:textId="77777777" w:rsidR="00BC1FD8" w:rsidRPr="009D7226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C39281" w14:textId="77777777" w:rsidR="00BC1FD8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</w:pPr>
            <w:r w:rsidRPr="00C0CED5"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  <w:t>PI: Richard Becker</w:t>
            </w:r>
          </w:p>
          <w:p w14:paraId="59A38E2C" w14:textId="5FF77D2F" w:rsidR="00BC1FD8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</w:pPr>
            <w:r w:rsidRPr="3B37776B"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  <w:t xml:space="preserve">Coordinator: Krista Swegheimer, </w:t>
            </w:r>
            <w:hyperlink r:id="rId36" w:history="1">
              <w:r w:rsidRPr="00717A9F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  <w:p w14:paraId="487A6A25" w14:textId="77777777" w:rsidR="00BC1FD8" w:rsidRDefault="00BC1FD8" w:rsidP="00BC1FD8">
            <w:pPr>
              <w:rPr>
                <w:rFonts w:asciiTheme="minorHAnsi" w:hAnsiTheme="minorHAnsi" w:cstheme="minorBidi"/>
                <w:sz w:val="18"/>
                <w:szCs w:val="18"/>
                <w:shd w:val="clear" w:color="auto" w:fill="FFFFFF"/>
              </w:rPr>
            </w:pPr>
          </w:p>
          <w:p w14:paraId="4A4EB2BB" w14:textId="7B5D730F" w:rsidR="00BC1FD8" w:rsidRPr="009D7226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483A6300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BFBB1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NRG-BR007</w:t>
            </w:r>
          </w:p>
          <w:p w14:paraId="19BCD5D9" w14:textId="4F2D1122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2021-0714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08471" w14:textId="123948DE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A Phase III Clinical Trial Evaluating De-Escalation of Breast Radiation for Conservative Treatment of Stage I, Hormone Sensitive, HER2-Negative, Oncotype Recurrence Score ≤ 18 BREAST CANCER </w:t>
            </w:r>
          </w:p>
          <w:p w14:paraId="7C64A85D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D56022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PI: Teresa Meier</w:t>
            </w:r>
          </w:p>
          <w:p w14:paraId="224A9F46" w14:textId="77777777" w:rsidR="00BC1FD8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Pr="3B37776B"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  <w:t xml:space="preserve">Krista Swegheimer, </w:t>
            </w:r>
            <w:hyperlink r:id="rId37" w:history="1">
              <w:r w:rsidRPr="00717A9F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  <w:p w14:paraId="3C9C0361" w14:textId="23CD12EE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1F265892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E9F8A" w14:textId="12CBD42E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  <w:p w14:paraId="6AC62CCA" w14:textId="22DFCF46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DCISIONRT</w:t>
            </w:r>
          </w:p>
          <w:p w14:paraId="7DFF6E51" w14:textId="3844FD2F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NCT03448926</w:t>
            </w:r>
          </w:p>
          <w:p w14:paraId="54D90404" w14:textId="24D71826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2020-0197</w:t>
            </w:r>
          </w:p>
          <w:p w14:paraId="430612FD" w14:textId="73683AF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1BCEF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Prospective Registry Study to Evaluate the Effect of the DCISionRT Test on Treatment Decisions in Patients with DCIS Following Breast Conserving Therapy</w:t>
            </w:r>
          </w:p>
          <w:p w14:paraId="5B135E3B" w14:textId="584FFF7B" w:rsidR="00BC1FD8" w:rsidRPr="009577CE" w:rsidRDefault="0065322D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orarily</w:t>
            </w: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9C75D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Teresa Meier</w:t>
            </w:r>
          </w:p>
          <w:p w14:paraId="4D61F740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86FD9C6" w14:textId="77777777" w:rsidR="00BC1FD8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3B37776B"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  <w:t xml:space="preserve">Krista Swegheimer, </w:t>
            </w:r>
            <w:hyperlink r:id="rId38" w:history="1">
              <w:r w:rsidRPr="00717A9F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  <w:p w14:paraId="1112F3F9" w14:textId="26027D8A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417980D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10F3F" w14:textId="68B5AF54" w:rsidR="00BC1FD8" w:rsidRPr="009577CE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548B9921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ECOG-Acrin</w:t>
            </w:r>
          </w:p>
          <w:p w14:paraId="756B7791" w14:textId="61200192" w:rsidR="00BC1FD8" w:rsidRPr="009577CE" w:rsidRDefault="00000000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39" w:history="1">
              <w:r w:rsidR="00BC1FD8" w:rsidRPr="009577C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EA1151- TMIST</w:t>
              </w:r>
            </w:hyperlink>
          </w:p>
          <w:p w14:paraId="36D6F820" w14:textId="2F33CFE3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NCT03233191</w:t>
            </w:r>
          </w:p>
          <w:p w14:paraId="6FF9C69A" w14:textId="2043EBB1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2018-2735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50020" w14:textId="0B452813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Tomosynthesis Mammographic Imaging Screening Trial (TMIST)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2A0F8" w14:textId="6E52A6D8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Lawrence Sobel</w:t>
            </w:r>
          </w:p>
          <w:p w14:paraId="73D7ADCB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44C4C86C" w14:textId="77777777" w:rsidR="00BC1FD8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3B37776B"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  <w:t xml:space="preserve">Krista Swegheimer, </w:t>
            </w:r>
            <w:hyperlink r:id="rId40" w:history="1">
              <w:r w:rsidRPr="00717A9F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  <w:p w14:paraId="71861FA9" w14:textId="4C49AD54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54808A80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53CC0249" w14:textId="73CAF739" w:rsidR="00BC1FD8" w:rsidRPr="009577CE" w:rsidRDefault="00BC1FD8" w:rsidP="00BC1FD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19687" behindDoc="0" locked="0" layoutInCell="1" allowOverlap="1" wp14:anchorId="6FF78F6E" wp14:editId="7E93C920">
                      <wp:simplePos x="0" y="0"/>
                      <wp:positionH relativeFrom="column">
                        <wp:posOffset>-843915</wp:posOffset>
                      </wp:positionH>
                      <wp:positionV relativeFrom="paragraph">
                        <wp:posOffset>86995</wp:posOffset>
                      </wp:positionV>
                      <wp:extent cx="756920" cy="1163320"/>
                      <wp:effectExtent l="0" t="0" r="0" b="0"/>
                      <wp:wrapNone/>
                      <wp:docPr id="27" name="Text Box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756920" cy="116332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62DE242" w14:textId="5F3FF1E2" w:rsidR="00BC1FD8" w:rsidRDefault="00BC1FD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FF78F6E" id="Text Box 27" o:spid="_x0000_s1027" type="#_x0000_t202" style="position:absolute;left:0;text-align:left;margin-left:-66.45pt;margin-top:6.85pt;width:59.6pt;height:91.6pt;z-index:25171968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" filled="f" stroked="f" strokeweight=".5pt">
                      <v:textbox>
                        <w:txbxContent>
                          <w:p w14:paraId="762DE242" w14:textId="5F3FF1E2" w:rsidR="00BC1FD8" w:rsidRDefault="00BC1FD8"/>
                        </w:txbxContent>
                      </v:textbox>
                    </v:shape>
                  </w:pict>
                </mc:Fallback>
              </mc:AlternateContent>
            </w: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Gastrointestinal</w:t>
            </w:r>
          </w:p>
        </w:tc>
      </w:tr>
      <w:tr w:rsidR="00BC1FD8" w:rsidRPr="009577CE" w14:paraId="3ED11180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8CBAB3" w14:textId="77777777" w:rsidR="00BC1FD8" w:rsidRPr="00750851" w:rsidRDefault="00750851" w:rsidP="00BC1FD8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0B28FE17" wp14:editId="3EA86DDB">
                  <wp:extent cx="262393" cy="306315"/>
                  <wp:effectExtent l="0" t="0" r="4445" b="0"/>
                  <wp:docPr id="16" name="Picture 16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41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42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5085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CO44668</w:t>
            </w:r>
          </w:p>
          <w:p w14:paraId="6996D6F6" w14:textId="600FA422" w:rsidR="00750851" w:rsidRPr="00750851" w:rsidRDefault="00750851" w:rsidP="00BC1FD8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IRB 2023-0602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4CA8BE" w14:textId="77777777" w:rsidR="00750851" w:rsidRPr="00750851" w:rsidRDefault="00750851" w:rsidP="00750851">
            <w:pPr>
              <w:rPr>
                <w:rFonts w:ascii="Aptos Narrow" w:hAnsi="Aptos Narrow" w:cs="Calibri"/>
                <w:b/>
                <w:bCs/>
                <w:color w:val="242424"/>
                <w:sz w:val="22"/>
                <w:szCs w:val="22"/>
              </w:rPr>
            </w:pPr>
            <w:r w:rsidRPr="00750851">
              <w:rPr>
                <w:rFonts w:ascii="Aptos Narrow" w:hAnsi="Aptos Narrow" w:cs="Calibri"/>
                <w:b/>
                <w:bCs/>
                <w:color w:val="242424"/>
                <w:sz w:val="22"/>
                <w:szCs w:val="22"/>
              </w:rPr>
              <w:t xml:space="preserve">A Phase 1II, RANDOMIZED, DOUBLE-BLIND, PLACEBO-CONTROLLED STUDY EVALUATING ATEZOLIZUMAB AND BEVACIZUMAB, WITH OR WITHOUT TIRAGOLUMAB, IN PATIENTS WITH UNTREATED LOCALLY ADVANCED OR METASTATIC HEPATOCELLULAR CARCINOMA </w:t>
            </w:r>
          </w:p>
          <w:p w14:paraId="5AC18D2F" w14:textId="50F33F44" w:rsidR="00BC1FD8" w:rsidRPr="00750851" w:rsidRDefault="00BC1FD8" w:rsidP="00BC1FD8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7BE4D4" w14:textId="77777777" w:rsidR="00750851" w:rsidRPr="00750851" w:rsidRDefault="00750851" w:rsidP="00750851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4E521A8A" w14:textId="68068C07" w:rsidR="00BC1FD8" w:rsidRPr="00750851" w:rsidRDefault="00750851" w:rsidP="00750851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43" w:history="1">
              <w:r w:rsidRPr="00750851">
                <w:rPr>
                  <w:rStyle w:val="Hyperlink"/>
                  <w:rFonts w:asciiTheme="minorHAnsi" w:hAnsiTheme="minorHAnsi" w:cstheme="minorHAnsi"/>
                  <w:b/>
                  <w:bCs/>
                  <w:noProof/>
                  <w:sz w:val="18"/>
                  <w:szCs w:val="18"/>
                </w:rPr>
                <w:t>ordoneaa@ucmail.uc.edu</w:t>
              </w:r>
            </w:hyperlink>
          </w:p>
        </w:tc>
      </w:tr>
      <w:tr w:rsidR="00750851" w:rsidRPr="009577CE" w14:paraId="5A3CAD0C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3050B" w14:textId="77777777" w:rsidR="00750851" w:rsidRPr="00654020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GO44479</w:t>
            </w:r>
          </w:p>
          <w:p w14:paraId="017779EA" w14:textId="2CF53D48" w:rsidR="00750851" w:rsidRPr="00654020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sz w:val="18"/>
                <w:szCs w:val="18"/>
              </w:rPr>
              <w:t>IRB 2023-0842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CC851" w14:textId="573CB52B" w:rsidR="00750851" w:rsidRPr="00654020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sz w:val="18"/>
                <w:szCs w:val="18"/>
              </w:rPr>
              <w:t>A PHASE II, OPEN-LABEL, MULTICENTER, RANDOMIZED STUDY OF THE EFFICACY AND SAFETY OF ADJUVANT AUTOGENE CEVUMERAN PLUS ATEZOLIZUMAB AND mFOLFIRINOX VERSUS mFOLFIRINOX ALONE IN PATIENTS WITH RESECTED PANCREATIC DUCTAL ADENOCARCINOMA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FF0D6F" w14:textId="77777777" w:rsidR="00750851" w:rsidRPr="00654020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36EDC21D" w14:textId="29B33ADC" w:rsidR="00750851" w:rsidRPr="00654020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44" w:history="1">
              <w:r w:rsidRPr="00654020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</w:tc>
      </w:tr>
      <w:tr w:rsidR="00750851" w:rsidRPr="000563F5" w14:paraId="3D7ADBAD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2E71E" w14:textId="77777777" w:rsidR="00750851" w:rsidRPr="00BC1FD8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t>STX2001</w:t>
            </w:r>
          </w:p>
          <w:p w14:paraId="76E960E2" w14:textId="77777777" w:rsidR="00750851" w:rsidRPr="00BC1FD8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t>IRB 2023-0603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6A906" w14:textId="77777777" w:rsidR="00750851" w:rsidRPr="00BC1FD8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prospective, multicenter, open-label single arm study evaluating the safety and efficacy of selective internal radiation therapy (SIRT) using SIR-Spheres® Y-90 resin microspheres on duration of response (DoR) and objective response rate (ORR) in hepatocellular carcinoma (HCC) patients (DOORwaY90 Study)</w:t>
            </w:r>
          </w:p>
          <w:p w14:paraId="35FF2CD0" w14:textId="77777777" w:rsidR="00750851" w:rsidRPr="00BC1FD8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66F51E" w14:textId="77777777" w:rsidR="00750851" w:rsidRPr="00BC1FD8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Ali Kord</w:t>
            </w:r>
          </w:p>
          <w:p w14:paraId="1DD6334D" w14:textId="77777777" w:rsidR="00750851" w:rsidRPr="00BC1FD8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45" w:history="1">
              <w:r w:rsidRPr="00BC1FD8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</w:tc>
      </w:tr>
      <w:tr w:rsidR="00750851" w:rsidRPr="009577CE" w14:paraId="226FB2E2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808CB" w14:textId="77777777" w:rsidR="00750851" w:rsidRPr="00B27C4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sz w:val="18"/>
                <w:szCs w:val="18"/>
              </w:rPr>
              <w:t>D926UC00001</w:t>
            </w:r>
          </w:p>
          <w:p w14:paraId="12D336BE" w14:textId="06264B7C" w:rsidR="00750851" w:rsidRPr="00B27C4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sz w:val="18"/>
                <w:szCs w:val="18"/>
              </w:rPr>
              <w:t>IRB 2022-0619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2A9191" w14:textId="77777777" w:rsidR="00750851" w:rsidRPr="00B27C4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3, Randomized, placebo-controlled, Double-Blind, multicenter Trial of selinexor in Maintenance therapy After systemic therapy for Patients with P53 Wild-TYPE, Advanced or Recurrent Endometrial carcinoma</w:t>
            </w:r>
          </w:p>
          <w:p w14:paraId="4BE7DB48" w14:textId="77777777" w:rsidR="00750851" w:rsidRPr="00B27C4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F2006" w14:textId="77777777" w:rsidR="00750851" w:rsidRPr="00B27C4E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071C5070" w14:textId="77777777" w:rsidR="00750851" w:rsidRPr="00B27C4E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46" w:history="1">
              <w:r w:rsidRPr="00B27C4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18D44535" w14:textId="77777777" w:rsidR="00750851" w:rsidRPr="00B27C4E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750851" w:rsidRPr="009577CE" w14:paraId="1F210A17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33252" w14:textId="77777777" w:rsidR="00750851" w:rsidRPr="007C3EDA" w:rsidRDefault="00750851" w:rsidP="00750851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sz w:val="18"/>
                <w:szCs w:val="18"/>
              </w:rPr>
              <w:t>UCCC-GI-23-01</w:t>
            </w:r>
          </w:p>
          <w:p w14:paraId="4C894F78" w14:textId="7E8E59C3" w:rsidR="00750851" w:rsidRPr="007C3EDA" w:rsidRDefault="00750851" w:rsidP="00750851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sz w:val="18"/>
                <w:szCs w:val="18"/>
              </w:rPr>
              <w:t>2023-0272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A8656" w14:textId="36169636" w:rsidR="00750851" w:rsidRPr="007C3EDA" w:rsidRDefault="00750851" w:rsidP="00750851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sz w:val="18"/>
                <w:szCs w:val="18"/>
              </w:rPr>
              <w:t>REDEL Trial: Reduced Elective Nodal Dose for Anal Cancer Toxicity Mitigation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D5F93" w14:textId="77777777" w:rsidR="00750851" w:rsidRPr="007C3EDA" w:rsidRDefault="00750851" w:rsidP="00750851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  <w:t>PI: Jordan Kharofa</w:t>
            </w:r>
          </w:p>
          <w:p w14:paraId="19984898" w14:textId="77777777" w:rsidR="00750851" w:rsidRPr="007C3EDA" w:rsidRDefault="00750851" w:rsidP="00750851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47">
              <w:r w:rsidRPr="007C3EDA">
                <w:rPr>
                  <w:rStyle w:val="Hyperlink"/>
                  <w:rFonts w:asciiTheme="minorHAnsi" w:hAnsiTheme="minorHAnsi" w:cstheme="minorBidi"/>
                  <w:noProof/>
                  <w:sz w:val="18"/>
                  <w:szCs w:val="18"/>
                </w:rPr>
                <w:t>ordoneaa@ucmail.uc.edu</w:t>
              </w:r>
            </w:hyperlink>
          </w:p>
          <w:p w14:paraId="70C05F9D" w14:textId="77777777" w:rsidR="00750851" w:rsidRPr="007C3EDA" w:rsidRDefault="00750851" w:rsidP="00750851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750851" w:rsidRPr="009577CE" w14:paraId="0FA9AE8B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47D36" w14:textId="77777777" w:rsidR="00750851" w:rsidRDefault="00750851" w:rsidP="00750851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NRG-GI008</w:t>
            </w:r>
          </w:p>
          <w:p w14:paraId="4926A86B" w14:textId="65FB8C90" w:rsidR="00750851" w:rsidRPr="009D7226" w:rsidRDefault="00750851" w:rsidP="00750851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IRB 2022-1035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D9D3A2" w14:textId="07B576F4" w:rsidR="00750851" w:rsidRPr="009D7226" w:rsidRDefault="00750851" w:rsidP="00750851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COLON ADJUVANT CHEMOTHERAPY BASED ON EVALUATION OF RESIDUAL DISEASE (CIRCULATE-US)</w:t>
            </w:r>
          </w:p>
          <w:p w14:paraId="6B17FEF1" w14:textId="77777777" w:rsidR="00750851" w:rsidRPr="00C9518F" w:rsidRDefault="00750851" w:rsidP="00750851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91E8E" w14:textId="77777777" w:rsidR="00750851" w:rsidRDefault="00750851" w:rsidP="00750851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  <w:t>PI: Adam Rojan</w:t>
            </w:r>
          </w:p>
          <w:p w14:paraId="22D3B15D" w14:textId="50312C8D" w:rsidR="00750851" w:rsidRDefault="00750851" w:rsidP="00750851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48">
              <w:r w:rsidRPr="00C0CED5">
                <w:rPr>
                  <w:rStyle w:val="Hyperlink"/>
                  <w:rFonts w:asciiTheme="minorHAnsi" w:hAnsiTheme="minorHAnsi" w:cstheme="minorBidi"/>
                  <w:noProof/>
                  <w:sz w:val="18"/>
                  <w:szCs w:val="18"/>
                </w:rPr>
                <w:t>ordoneaa@ucmail.uc.edu</w:t>
              </w:r>
            </w:hyperlink>
          </w:p>
          <w:p w14:paraId="129C4257" w14:textId="55183ED7" w:rsidR="00750851" w:rsidRPr="009D7226" w:rsidRDefault="00750851" w:rsidP="00750851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750851" w:rsidRPr="009577CE" w14:paraId="2D6A1DB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11650" w14:textId="11A6335C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EA2174</w:t>
            </w:r>
          </w:p>
          <w:p w14:paraId="4FB80BA6" w14:textId="77777777" w:rsidR="00750851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2022-0253</w:t>
            </w:r>
          </w:p>
          <w:p w14:paraId="623452CB" w14:textId="38B27DF5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F2641" w14:textId="69D434EF" w:rsidR="00750851" w:rsidRPr="00604B03" w:rsidRDefault="00750851" w:rsidP="00750851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A Phase II/III Study of Peri-Operative Nivolumab and Ipilimumab in Patients with Locoregional Esophageal and Gastroesophageal Junction Adenocarcinoma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0C591FFF" w14:textId="0510BC17" w:rsidR="00750851" w:rsidRPr="00AA6ED6" w:rsidRDefault="00750851" w:rsidP="00750851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orarily</w:t>
            </w: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Closed to Accrual 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80F44" w14:textId="77777777" w:rsidR="00750851" w:rsidRPr="009577CE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Olubenga Olowokure </w:t>
            </w:r>
          </w:p>
          <w:p w14:paraId="3E52514F" w14:textId="77777777" w:rsidR="00750851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49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522D42D7" w14:textId="7706246E" w:rsidR="00750851" w:rsidRPr="009577CE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750851" w:rsidRPr="009577CE" w14:paraId="6C8B892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F248D" w14:textId="4D9DE6D1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NRG-CC005</w:t>
            </w:r>
          </w:p>
          <w:p w14:paraId="5AC5B423" w14:textId="33FC7444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2022-0187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5ACCDC" w14:textId="7777777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Five or Ten Year Colonoscopy for 1-2 Non-Advanced Adenomatous Polyps</w:t>
            </w:r>
          </w:p>
          <w:p w14:paraId="6D9C77E8" w14:textId="7777777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96061" w14:textId="77777777" w:rsidR="00750851" w:rsidRPr="009577CE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Neha Wadhwa</w:t>
            </w:r>
          </w:p>
          <w:p w14:paraId="016F9F2F" w14:textId="4691252D" w:rsidR="00750851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Elizabeth Ferrara</w:t>
            </w:r>
          </w:p>
          <w:p w14:paraId="34DB51A3" w14:textId="2D211BDA" w:rsidR="00750851" w:rsidRPr="00970BE8" w:rsidRDefault="00000000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hyperlink r:id="rId50" w:history="1">
              <w:r w:rsidR="00750851" w:rsidRPr="00970BE8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c</w:t>
              </w:r>
              <w:r w:rsidR="00750851" w:rsidRPr="00970BE8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roweh</w:t>
              </w:r>
              <w:r w:rsidR="00750851" w:rsidRPr="00970BE8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@ucmail.uc.edu</w:t>
              </w:r>
            </w:hyperlink>
          </w:p>
          <w:p w14:paraId="26B0ED47" w14:textId="5CD7A78A" w:rsidR="00750851" w:rsidRPr="009577CE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750851" w:rsidRPr="009577CE" w14:paraId="499C8136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43F25" w14:textId="7777777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S2104</w:t>
            </w:r>
          </w:p>
          <w:p w14:paraId="3A7E53CA" w14:textId="34A0E4AD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2022-0077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A6EB1" w14:textId="7777777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Randomized Phase II Trial of Postoperative Adjuvant Capecitabine and Temozolomide Versus Observation in High-Risk Pancreatic Neuroendocrine Tumors</w:t>
            </w:r>
          </w:p>
          <w:p w14:paraId="1B612FE5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6AB64" w14:textId="77777777" w:rsidR="00750851" w:rsidRPr="009577CE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13D05E04" w14:textId="77777777" w:rsidR="00750851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51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7A7730EA" w14:textId="3BB37181" w:rsidR="00750851" w:rsidRPr="009577CE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750851" w:rsidRPr="009577CE" w14:paraId="15EF65BB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6E09D0" w14:textId="1E1040FC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UCCC-GI-21-01</w:t>
            </w:r>
          </w:p>
          <w:p w14:paraId="786F190A" w14:textId="27FF872B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2021-0533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4DEBA7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Durvalumab (MEDI4736) and Tremelimumab for Hepatocellular Carcinoma in Patients Listed for a Liver Transplant</w:t>
            </w:r>
          </w:p>
          <w:p w14:paraId="59209702" w14:textId="7777777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E76B8" w14:textId="77777777" w:rsidR="00750851" w:rsidRPr="009577CE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67EBA3D1" w14:textId="739DFFE6" w:rsidR="00750851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Coordinator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: Andrea Ordonez; </w:t>
            </w:r>
            <w:hyperlink r:id="rId52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524E03AA" w14:textId="55F8768B" w:rsidR="00750851" w:rsidRPr="009577CE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750851" w:rsidRPr="009577CE" w14:paraId="56BB253B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010A9" w14:textId="409CC32D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EA2176</w:t>
            </w:r>
          </w:p>
          <w:p w14:paraId="58F85ACE" w14:textId="5AC0F578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NCT04444921</w:t>
            </w:r>
          </w:p>
          <w:p w14:paraId="02FB0DE5" w14:textId="697C9FD0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2020-1263</w:t>
            </w:r>
          </w:p>
          <w:p w14:paraId="20268E57" w14:textId="7777777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F64FE" w14:textId="5BC322A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A Randomized Phase III Study of Immune Checkpoint Inhibition with Chemotherapy in Treatment-Naïve Metastatic Anal Cancer Patients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1E4CC" w14:textId="77777777" w:rsidR="00750851" w:rsidRPr="009577CE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Davendra Sohal </w:t>
            </w:r>
          </w:p>
          <w:p w14:paraId="3037E621" w14:textId="77777777" w:rsidR="00750851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53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6F421F64" w14:textId="6B8453C1" w:rsidR="00750851" w:rsidRPr="009577CE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 </w:t>
            </w:r>
          </w:p>
        </w:tc>
      </w:tr>
      <w:tr w:rsidR="00750851" w:rsidRPr="009577CE" w14:paraId="30A358BD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F48A0" w14:textId="55136456" w:rsidR="00750851" w:rsidRPr="00970BE8" w:rsidRDefault="00000000" w:rsidP="00750851">
            <w:pPr>
              <w:rPr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hyperlink r:id="rId54" w:history="1">
              <w:r w:rsidR="00750851" w:rsidRPr="00970BE8">
                <w:rPr>
                  <w:rStyle w:val="Hyperlink"/>
                  <w:rFonts w:asciiTheme="minorHAnsi" w:hAnsiTheme="minorHAnsi" w:cstheme="minorHAnsi"/>
                  <w:color w:val="auto"/>
                  <w:sz w:val="18"/>
                  <w:szCs w:val="18"/>
                  <w:u w:val="none"/>
                  <w:shd w:val="clear" w:color="auto" w:fill="FFFFFF"/>
                </w:rPr>
                <w:t>UCCC-GI-20-02</w:t>
              </w:r>
            </w:hyperlink>
          </w:p>
          <w:p w14:paraId="40F2CC70" w14:textId="3D99C45F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NCT04594772</w:t>
            </w:r>
          </w:p>
          <w:p w14:paraId="03EA654A" w14:textId="5FB7D1F0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2020-1017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35560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  <w:p w14:paraId="67392F17" w14:textId="34FBAC72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An Adaptive Approach to Neoadjuvant Therapy to Maximize Resection Rates for Pancreatic Adenocarcinoma: A Phase II Trial</w:t>
            </w:r>
          </w:p>
          <w:p w14:paraId="523C8326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05E05" w14:textId="77777777" w:rsidR="00750851" w:rsidRPr="009577CE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Davendra Sohal </w:t>
            </w:r>
          </w:p>
          <w:p w14:paraId="02A3AB81" w14:textId="77777777" w:rsidR="00750851" w:rsidRPr="009577CE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662F6964" w14:textId="77777777" w:rsidR="00750851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55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76803CA4" w14:textId="43EB19E3" w:rsidR="00750851" w:rsidRPr="009577CE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750851" w:rsidRPr="009577CE" w14:paraId="5C73681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2D07F" w14:textId="2657D3F2" w:rsidR="00750851" w:rsidRPr="00970BE8" w:rsidRDefault="00750851" w:rsidP="00750851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fldChar w:fldCharType="begin"/>
            </w: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instrText xml:space="preserve"> HYPERLINK "https://www.uchealth.com/research/clinical-study/?id=af62d869-575c-4fa0-b7a6-87366e4c2491" </w:instrText>
            </w: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fldChar w:fldCharType="separate"/>
            </w: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t>ECOG-Acrin</w:t>
            </w:r>
          </w:p>
          <w:p w14:paraId="5D8C3031" w14:textId="766ED2BC" w:rsidR="00750851" w:rsidRPr="00970BE8" w:rsidRDefault="00750851" w:rsidP="00750851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t>EA2182</w:t>
            </w: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fldChar w:fldCharType="end"/>
            </w:r>
          </w:p>
          <w:p w14:paraId="6588EAE5" w14:textId="793107FA" w:rsidR="00750851" w:rsidRPr="009577CE" w:rsidRDefault="00750851" w:rsidP="00750851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NCT04166318</w:t>
            </w:r>
          </w:p>
          <w:p w14:paraId="74A36129" w14:textId="24C38227" w:rsidR="00750851" w:rsidRPr="009577CE" w:rsidRDefault="00750851" w:rsidP="00750851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9577CE"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  <w:t xml:space="preserve">IRB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2020-0233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36312" w14:textId="215E56EC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Randomized Phase II Study of De-Intensified ChemoRadiation for Early-Stage Anal Squamous Cell Carcinoma (DECREASE)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52797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Jordan Kharofa </w:t>
            </w:r>
          </w:p>
          <w:p w14:paraId="625CB6B4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7D9D17CE" w14:textId="77777777" w:rsidR="00750851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56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5A8C8912" w14:textId="0EA72E94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750851" w:rsidRPr="009577CE" w14:paraId="675AB295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2C32C" w14:textId="19ACBBEE" w:rsidR="00750851" w:rsidRPr="009577CE" w:rsidRDefault="00000000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57" w:history="1">
              <w:r w:rsidR="00750851" w:rsidRPr="009577C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NRG-</w:t>
              </w:r>
              <w:r w:rsidR="00750851" w:rsidRPr="009577C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  <w14:reflection w14:blurRad="0" w14:stA="30000" w14:stPos="0" w14:endA="0" w14:endPos="0" w14:dist="0" w14:dir="0" w14:fadeDir="0" w14:sx="0" w14:sy="0" w14:kx="0" w14:ky="0" w14:algn="b"/>
                </w:rPr>
                <w:t>GI003</w:t>
              </w:r>
            </w:hyperlink>
          </w:p>
          <w:p w14:paraId="7C96533C" w14:textId="6C1FAB5D" w:rsidR="00750851" w:rsidRPr="009577CE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NCT03186898</w:t>
            </w:r>
          </w:p>
          <w:p w14:paraId="71176329" w14:textId="1A4DCE67" w:rsidR="00750851" w:rsidRPr="009577CE" w:rsidRDefault="00750851" w:rsidP="00750851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2018-1655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40D90" w14:textId="6DDA3358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III Randomized Trial of Protons Versus Photons for Hepatocellular 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4F88A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Jordan Kharofa </w:t>
            </w:r>
          </w:p>
          <w:p w14:paraId="462FC1B1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15C2D4D" w14:textId="77777777" w:rsidR="00750851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58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32C915EB" w14:textId="2842CE7F" w:rsidR="00750851" w:rsidRPr="009577CE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750851" w:rsidRPr="009577CE" w14:paraId="1845B1A8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ED0AB" w14:textId="7ED07593" w:rsidR="00750851" w:rsidRPr="009577CE" w:rsidRDefault="00000000" w:rsidP="00750851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hyperlink r:id="rId59" w:history="1">
              <w:r w:rsidR="00750851" w:rsidRPr="009577C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NRG-GI006</w:t>
              </w:r>
            </w:hyperlink>
          </w:p>
          <w:p w14:paraId="48BDA804" w14:textId="10F708F6" w:rsidR="00750851" w:rsidRPr="009577CE" w:rsidRDefault="00750851" w:rsidP="00750851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NCT03801876</w:t>
            </w:r>
          </w:p>
          <w:p w14:paraId="4107D92F" w14:textId="009EB858" w:rsidR="00750851" w:rsidRPr="009577CE" w:rsidRDefault="00750851" w:rsidP="00750851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9577CE"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  <w:t>IRB 2019-0567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3A83A" w14:textId="52857A2C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Phase III Randomized Trial of Proton Beam Therapy (PBT) Versus Intensity Modulated Photon Radiotherapy (IMRT) for the Treatment Of Esophageal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9B634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Jordan Kharofa</w:t>
            </w:r>
          </w:p>
          <w:p w14:paraId="3DCFA968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2A2BD51" w14:textId="63C87744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60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</w:tc>
      </w:tr>
      <w:tr w:rsidR="00750851" w:rsidRPr="009577CE" w14:paraId="2178E297" w14:textId="77777777" w:rsidTr="001E706B">
        <w:trPr>
          <w:trHeight w:val="35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1C23B8E5" w14:textId="34C1090F" w:rsidR="00750851" w:rsidRPr="009577CE" w:rsidRDefault="00750851" w:rsidP="00750851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E447B">
              <w:rPr>
                <w:rFonts w:cstheme="minorHAnsi"/>
                <w:bCs/>
                <w:noProof/>
                <w:color w:val="000000" w:themeColor="text1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31975" behindDoc="0" locked="0" layoutInCell="1" allowOverlap="1" wp14:anchorId="112C17B0" wp14:editId="1F920CA5">
                      <wp:simplePos x="0" y="0"/>
                      <wp:positionH relativeFrom="column">
                        <wp:posOffset>-920750</wp:posOffset>
                      </wp:positionH>
                      <wp:positionV relativeFrom="paragraph">
                        <wp:posOffset>229235</wp:posOffset>
                      </wp:positionV>
                      <wp:extent cx="1038225" cy="1285875"/>
                      <wp:effectExtent l="0" t="0" r="0" b="0"/>
                      <wp:wrapNone/>
                      <wp:docPr id="49" name="Text Box 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38225" cy="12858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95A4BEA" w14:textId="5E53C582" w:rsidR="00750851" w:rsidRDefault="00750851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12C17B0" id="Text Box 49" o:spid="_x0000_s1028" type="#_x0000_t202" style="position:absolute;left:0;text-align:left;margin-left:-72.5pt;margin-top:18.05pt;width:81.75pt;height:101.25pt;z-index:25173197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" filled="f" stroked="f" strokeweight=".5pt">
                      <v:textbox>
                        <w:txbxContent>
                          <w:p w14:paraId="795A4BEA" w14:textId="5E53C582" w:rsidR="00750851" w:rsidRDefault="00750851"/>
                        </w:txbxContent>
                      </v:textbox>
                    </v:shape>
                  </w:pict>
                </mc:Fallback>
              </mc:AlternateContent>
            </w: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Genitourinary</w:t>
            </w:r>
          </w:p>
        </w:tc>
      </w:tr>
      <w:tr w:rsidR="00750851" w:rsidRPr="009577CE" w14:paraId="51C08052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7824EC" w14:textId="015323BC" w:rsidR="00750851" w:rsidRPr="009E447B" w:rsidRDefault="00750851" w:rsidP="00750851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E447B">
              <w:rPr>
                <w:rFonts w:asciiTheme="minorHAnsi" w:hAnsiTheme="minorHAnsi" w:cstheme="minorHAnsi"/>
                <w:bCs/>
                <w:sz w:val="18"/>
                <w:szCs w:val="18"/>
              </w:rPr>
              <w:t>EG70-101</w:t>
            </w:r>
          </w:p>
          <w:p w14:paraId="0674B4EB" w14:textId="0E1B730D" w:rsidR="00750851" w:rsidRPr="009E447B" w:rsidRDefault="00750851" w:rsidP="00750851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E447B">
              <w:rPr>
                <w:rFonts w:asciiTheme="minorHAnsi" w:hAnsiTheme="minorHAnsi" w:cstheme="minorHAnsi"/>
                <w:bCs/>
                <w:sz w:val="18"/>
                <w:szCs w:val="18"/>
              </w:rPr>
              <w:t>IRB (2022-0171)</w:t>
            </w:r>
            <w:r w:rsidRPr="009E447B">
              <w:rPr>
                <w:rFonts w:ascii="Gadugi" w:hAnsi="Gadugi"/>
                <w:bCs/>
                <w:noProof/>
                <w:color w:val="FFFFFF" w:themeColor="background1"/>
                <w:sz w:val="14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t xml:space="preserve"> 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D5B23" w14:textId="4D2DAE1C" w:rsidR="00750851" w:rsidRPr="009E447B" w:rsidRDefault="00750851" w:rsidP="00750851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E447B">
              <w:rPr>
                <w:rFonts w:asciiTheme="minorHAnsi" w:hAnsiTheme="minorHAnsi" w:cstheme="minorHAnsi"/>
                <w:bCs/>
                <w:sz w:val="18"/>
                <w:szCs w:val="18"/>
              </w:rPr>
              <w:t>A Phase 1/2 Study of EG-70 as an Intravesical Administration to Patients with BCG-Unresponsive NMIBC.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CA4ECB" w14:textId="597F65A0" w:rsidR="00750851" w:rsidRPr="009E447B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9E447B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PI: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Mohamed Kamel</w:t>
            </w:r>
          </w:p>
          <w:p w14:paraId="443D9ECF" w14:textId="7F07E74D" w:rsidR="00750851" w:rsidRPr="009E447B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9E447B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Meagan Thomas; </w:t>
            </w:r>
            <w:hyperlink r:id="rId61" w:history="1">
              <w:r w:rsidRPr="009E447B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20AE174C" w14:textId="77777777" w:rsidR="00750851" w:rsidRPr="009E447B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750851" w:rsidRPr="009577CE" w14:paraId="4C04B4D2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A0DCC" w14:textId="77777777" w:rsidR="00750851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DORA/C16-174</w:t>
            </w:r>
          </w:p>
          <w:p w14:paraId="67120842" w14:textId="072D32D4" w:rsidR="00750851" w:rsidRPr="0079051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IRB 2020-0749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D3B241" w14:textId="7565B6CB" w:rsidR="00750851" w:rsidRPr="0079051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Phase III Trial of Docetaxel vs. Docetaxel and Radium-223 for Metastatic Castration-Resistant Prostate Cancer (mCRPC)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511EA" w14:textId="77777777" w:rsidR="00750851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Robert Franklin</w:t>
            </w:r>
          </w:p>
          <w:p w14:paraId="772D559F" w14:textId="5EC7DAA2" w:rsidR="00750851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62" w:history="1">
              <w:r w:rsidRPr="00FB7CB0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  <w:p w14:paraId="096A3F22" w14:textId="4B79C16E" w:rsidR="00750851" w:rsidRPr="0079051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750851" w:rsidRPr="009577CE" w14:paraId="368E9F4F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D0FF4" w14:textId="6791591A" w:rsidR="00750851" w:rsidRPr="0079051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sz w:val="18"/>
                <w:szCs w:val="18"/>
              </w:rPr>
              <w:t>NRG-GU007</w:t>
            </w:r>
          </w:p>
          <w:p w14:paraId="29C585C0" w14:textId="419328AD" w:rsidR="00750851" w:rsidRPr="0079051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sz w:val="18"/>
                <w:szCs w:val="18"/>
              </w:rPr>
              <w:t>IRB 2021-0318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8160D6" w14:textId="06324333" w:rsidR="00750851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sz w:val="18"/>
                <w:szCs w:val="18"/>
              </w:rPr>
              <w:t xml:space="preserve">RANDOMIZED PHASE II TRIAL OF NIRAPARIB WITH STANDARD COMBINATION RADIOTHERAPY AND ANDROGEN DEPRIVATION THERAPY (ADT) IN HIGH RISK PROSTATE CANCER (WITH INITIAL PHASE I) (NADIR*) </w:t>
            </w:r>
          </w:p>
          <w:p w14:paraId="5148B11A" w14:textId="4C186194" w:rsidR="00750851" w:rsidRPr="00AA6ED6" w:rsidRDefault="00750851" w:rsidP="00750851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Temporarily Closed to Accrual</w:t>
            </w:r>
          </w:p>
          <w:p w14:paraId="19A8EFFE" w14:textId="77777777" w:rsidR="00750851" w:rsidRPr="0079051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6CCE6E" w14:textId="77777777" w:rsidR="00750851" w:rsidRPr="0079051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Tim Struve</w:t>
            </w:r>
          </w:p>
          <w:p w14:paraId="060CD379" w14:textId="1F579816" w:rsidR="00750851" w:rsidRPr="0079051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63" w:history="1">
              <w:r w:rsidRPr="0079051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  <w:p w14:paraId="010BA391" w14:textId="7E72573C" w:rsidR="00750851" w:rsidRPr="0079051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750851" w:rsidRPr="009577CE" w14:paraId="38586FF3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16B6E" w14:textId="7777777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NRG-GU010</w:t>
            </w:r>
          </w:p>
          <w:p w14:paraId="623F4EF1" w14:textId="443ECFD8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2022-0247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16EBBC" w14:textId="7777777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PARALLEL PHASE III RANDOMIZED TRIALS OF GENOMIC-RISK STRATIFIED UNFAVORABLE INTERMEDIATE RISK PROSTATE CANCER: DE-INTENSIFICATION AND INTENSIFICATION CLINICAL TRIAL EVALUATION (GUIDANCE)</w:t>
            </w:r>
          </w:p>
          <w:p w14:paraId="31C464FE" w14:textId="7777777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0C5D6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Tim Struve</w:t>
            </w:r>
          </w:p>
          <w:p w14:paraId="01424752" w14:textId="2B03E332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Meagan Thomas; </w:t>
            </w:r>
            <w:hyperlink r:id="rId64" w:history="1">
              <w:r w:rsidRPr="00192BD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  <w:p w14:paraId="56633E43" w14:textId="6DA58092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750851" w:rsidRPr="009577CE" w14:paraId="248B7F0B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01626" w14:textId="6D793DFE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NRG-GU008</w:t>
            </w:r>
          </w:p>
          <w:p w14:paraId="51E0EAA1" w14:textId="48183731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2021-0358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AED2C" w14:textId="7777777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Randomized Phase III Trial Incorporating Abiraterone Acetate with Prednisone and Apalutamide and Advanced Imaging Into Salvage Treatment for Patients with Node-Positive Prostate Cancer After Radical Prostatectomy </w:t>
            </w:r>
          </w:p>
          <w:p w14:paraId="3C96137B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B3FCF" w14:textId="51F5865A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Tim Struve</w:t>
            </w:r>
          </w:p>
          <w:p w14:paraId="64762C39" w14:textId="736B017A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Meagan Thomas; </w:t>
            </w:r>
            <w:hyperlink r:id="rId65" w:history="1">
              <w:r w:rsidRPr="00192BD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750851" w:rsidRPr="009577CE" w14:paraId="778CEC64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F33AC" w14:textId="5EBD5BCF" w:rsidR="00750851" w:rsidRPr="009577CE" w:rsidRDefault="00000000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66" w:history="1">
              <w:r w:rsidR="00750851"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S1931</w:t>
              </w:r>
            </w:hyperlink>
          </w:p>
          <w:p w14:paraId="373F0314" w14:textId="1879B116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NCT04510597</w:t>
            </w:r>
          </w:p>
          <w:p w14:paraId="6C4C6E90" w14:textId="4713524F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IRB: 2021-0050</w:t>
            </w:r>
          </w:p>
          <w:p w14:paraId="09AF953B" w14:textId="7777777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B76E9" w14:textId="7777777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Phase III Trial of Immunotherapy-Based Combination Therapy with or Without Cytoreductive Nephrectomy for Metastatic Renal Cell Carcinoma (PROBE Trial)</w:t>
            </w:r>
          </w:p>
          <w:p w14:paraId="2FFCACE2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478D6" w14:textId="21AD655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Robert Franklin </w:t>
            </w:r>
          </w:p>
          <w:p w14:paraId="2BEC5859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0B8139A3" w14:textId="245EC8B9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Meagan Thomas; </w:t>
            </w:r>
            <w:hyperlink r:id="rId67" w:history="1">
              <w:r w:rsidRPr="00192BD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750851" w:rsidRPr="009577CE" w14:paraId="723A8123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89D5C" w14:textId="101E6E4B" w:rsidR="00750851" w:rsidRPr="009577CE" w:rsidRDefault="00000000" w:rsidP="00750851">
            <w:pPr>
              <w:rPr>
                <w:rFonts w:asciiTheme="minorHAnsi" w:hAnsiTheme="minorHAnsi" w:cstheme="minorHAnsi"/>
                <w:color w:val="0D0D0D" w:themeColor="text1" w:themeTint="F2"/>
                <w:sz w:val="18"/>
                <w:szCs w:val="18"/>
              </w:rPr>
            </w:pPr>
            <w:hyperlink r:id="rId68" w:history="1">
              <w:r w:rsidR="00750851" w:rsidRPr="009577CE">
                <w:rPr>
                  <w:rStyle w:val="Hyperlink"/>
                  <w:rFonts w:asciiTheme="minorHAnsi" w:hAnsiTheme="minorHAnsi" w:cstheme="minorHAnsi"/>
                  <w:color w:val="0D0D0D" w:themeColor="text1" w:themeTint="F2"/>
                  <w:sz w:val="18"/>
                  <w:szCs w:val="18"/>
                  <w:u w:val="none"/>
                </w:rPr>
                <w:t>SWOG S1802</w:t>
              </w:r>
            </w:hyperlink>
          </w:p>
          <w:p w14:paraId="3BBC6B09" w14:textId="456A18C4" w:rsidR="00750851" w:rsidRPr="009577CE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NCT03678025</w:t>
            </w: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br/>
              <w:t>IRB 2019-0309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6314A8" w14:textId="18143ABD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Phase III Randomized Trial of Standard Systemic Therapy (SST) versus Standard Systemic Therapy Plus Definitive Treatment (Surgery or Radiation) of the Primary Tumor in Metastatic Prostate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75BEB" w14:textId="1EF5B39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Robert Franklin</w:t>
            </w:r>
          </w:p>
          <w:p w14:paraId="745EEEBC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21C4972" w14:textId="3F8B5E2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Meagan Thomas; </w:t>
            </w:r>
            <w:hyperlink r:id="rId69" w:history="1">
              <w:r w:rsidRPr="00192BD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750851" w:rsidRPr="009577CE" w14:paraId="5C4B24E0" w14:textId="77777777" w:rsidTr="001E706B">
        <w:trPr>
          <w:trHeight w:val="323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5902D250" w14:textId="31AB021C" w:rsidR="00750851" w:rsidRPr="009577CE" w:rsidRDefault="00750851" w:rsidP="00750851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Gyn Onc</w:t>
            </w:r>
          </w:p>
        </w:tc>
      </w:tr>
      <w:tr w:rsidR="00750851" w:rsidRPr="009577CE" w14:paraId="4FC6291D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137346" w14:textId="608359B8" w:rsidR="00750851" w:rsidRPr="000563F5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STRO-002-GM3</w:t>
            </w:r>
          </w:p>
          <w:p w14:paraId="4CE41927" w14:textId="36BCFBF2" w:rsidR="00750851" w:rsidRPr="000563F5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2023-0249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3D246" w14:textId="77777777" w:rsidR="00750851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sz w:val="18"/>
                <w:szCs w:val="18"/>
              </w:rPr>
              <w:t>A Phase 1I open-label study evaluating the efficacy and safety of STRO-002 in women with advanced, relapsed platinum resistant Epithelial Ovarian Cancer (including Fallopian Tube or Primary Peritoneal Cancers) expressing Folate Receptor alpha (FolRα).  </w:t>
            </w:r>
          </w:p>
          <w:p w14:paraId="65A5DE88" w14:textId="7F332FFD" w:rsidR="009E667D" w:rsidRPr="009E667D" w:rsidRDefault="009E667D" w:rsidP="00750851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89220" w14:textId="77777777" w:rsidR="00750851" w:rsidRPr="000563F5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275700CB" w14:textId="719AD154" w:rsidR="00750851" w:rsidRPr="000563F5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0563F5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70" w:history="1">
              <w:r w:rsidRPr="000563F5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</w:tc>
      </w:tr>
      <w:tr w:rsidR="00750851" w:rsidRPr="009577CE" w14:paraId="36C9CC1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E6C7A" w14:textId="742E0FDD" w:rsidR="00750851" w:rsidRPr="000563F5" w:rsidRDefault="00750851" w:rsidP="00750851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0563F5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IMGN853-0421</w:t>
            </w:r>
          </w:p>
          <w:p w14:paraId="1F0AC4F2" w14:textId="427A9401" w:rsidR="00750851" w:rsidRPr="000563F5" w:rsidRDefault="00750851" w:rsidP="00750851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0563F5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2023-0428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228EA" w14:textId="519AD005" w:rsidR="00750851" w:rsidRPr="000563F5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sz w:val="18"/>
                <w:szCs w:val="18"/>
              </w:rPr>
              <w:t>Randomized, multicenter, open-label, phase 3 study of mirvetuximab soravtansine in combination with bevacizumab versus bevacizumab alone as maintenance therapy for patients with FRα-positive recurrent platinum-sensitive epithelial ovarian, fallopian tube, or primary peritoneal cancers who have not progressed after second line platinum-based chemotherapy plus bevacizumab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BD268" w14:textId="77777777" w:rsidR="00750851" w:rsidRPr="000563F5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4E589144" w14:textId="00B3C0F8" w:rsidR="00750851" w:rsidRPr="000563F5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0563F5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71" w:history="1">
              <w:r w:rsidRPr="000563F5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</w:tc>
      </w:tr>
      <w:tr w:rsidR="00750851" w:rsidRPr="009577CE" w14:paraId="095D3BF9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66BD4" w14:textId="0F11EC92" w:rsidR="00750851" w:rsidRPr="005935E2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0E734330" w14:textId="77777777" w:rsidR="00750851" w:rsidRPr="005935E2" w:rsidRDefault="00750851" w:rsidP="00750851">
            <w:pPr>
              <w:rPr>
                <w:rFonts w:ascii="Arial" w:hAnsi="Arial" w:cs="Arial"/>
                <w:sz w:val="18"/>
                <w:szCs w:val="18"/>
              </w:rPr>
            </w:pPr>
            <w:r w:rsidRPr="005935E2">
              <w:rPr>
                <w:rFonts w:ascii="Arial" w:hAnsi="Arial" w:cs="Arial"/>
                <w:sz w:val="18"/>
                <w:szCs w:val="18"/>
              </w:rPr>
              <w:t>ZN-c3-004 - GOG-3065</w:t>
            </w:r>
          </w:p>
          <w:p w14:paraId="368660C4" w14:textId="76E5517E" w:rsidR="00750851" w:rsidRPr="005935E2" w:rsidRDefault="00750851" w:rsidP="00750851">
            <w:pPr>
              <w:rPr>
                <w:rFonts w:ascii="Gadugi" w:hAnsi="Gadug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5935E2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2022-0031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B06E8" w14:textId="686FD9F0" w:rsidR="00750851" w:rsidRPr="005935E2" w:rsidRDefault="00750851" w:rsidP="00750851">
            <w:pPr>
              <w:rPr>
                <w:rFonts w:ascii="Arial" w:hAnsi="Arial" w:cs="Arial"/>
                <w:sz w:val="18"/>
                <w:szCs w:val="18"/>
              </w:rPr>
            </w:pPr>
            <w:r w:rsidRPr="005935E2">
              <w:rPr>
                <w:rFonts w:ascii="Arial" w:hAnsi="Arial" w:cs="Arial"/>
                <w:sz w:val="18"/>
                <w:szCs w:val="18"/>
              </w:rPr>
              <w:t>A PHASE 2 OPEN-LABEL, MULTICENTER STUDY TO EVALUATE EFFICACY AND SAFETY OF ZN-c3 IN ADULT WOMEN WITH RECURRENT OR PERSISTENT UTERINE SEROUS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08C041" w14:textId="77777777" w:rsidR="00750851" w:rsidRPr="005935E2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Caroline Billingsley</w:t>
            </w:r>
          </w:p>
          <w:p w14:paraId="38C43EF4" w14:textId="77777777" w:rsidR="00750851" w:rsidRPr="005935E2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72" w:history="1">
              <w:r w:rsidRPr="005935E2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  <w:p w14:paraId="5F84EBF7" w14:textId="77777777" w:rsidR="00750851" w:rsidRPr="005935E2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750851" w:rsidRPr="009577CE" w14:paraId="503F85FA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3B9BE" w14:textId="52D08942" w:rsidR="00750851" w:rsidRPr="005935E2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5797BDB9" w14:textId="77777777" w:rsidR="00750851" w:rsidRPr="005935E2" w:rsidRDefault="00750851" w:rsidP="0075085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5935E2">
              <w:rPr>
                <w:rFonts w:ascii="Calibri" w:hAnsi="Calibri" w:cs="Calibri"/>
                <w:color w:val="000000"/>
                <w:sz w:val="18"/>
                <w:szCs w:val="18"/>
              </w:rPr>
              <w:t>GOG-3083/ XPORT-EC-042</w:t>
            </w:r>
          </w:p>
          <w:p w14:paraId="02505826" w14:textId="0C03AA82" w:rsidR="00750851" w:rsidRPr="005935E2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2023-0247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415FF" w14:textId="77777777" w:rsidR="00750851" w:rsidRDefault="00750851" w:rsidP="00750851">
            <w:pPr>
              <w:rPr>
                <w:rFonts w:ascii="Arial" w:hAnsi="Arial" w:cs="Arial"/>
                <w:sz w:val="18"/>
                <w:szCs w:val="18"/>
              </w:rPr>
            </w:pPr>
            <w:r w:rsidRPr="005935E2">
              <w:rPr>
                <w:rFonts w:ascii="Arial" w:hAnsi="Arial" w:cs="Arial"/>
                <w:sz w:val="18"/>
                <w:szCs w:val="18"/>
              </w:rPr>
              <w:t>ENGOT-EN20/GOG-3083/XPORT-EC-042 A PHASE 3, RANDOMIZED, PLACEBO-CONTROLLED, DOUBLE-BLIND, MULTICENTER TRIAL OF SELINEXOR IN MAINTENANCE THERAPY AFTER SYSTEMIC THERAPY FOR PATIENTS WITH P53WILD-TYPE, ADVANCED OR RECURRENT ENDOMETRIAL CARCINOMA</w:t>
            </w:r>
          </w:p>
          <w:p w14:paraId="5F524B12" w14:textId="707426AB" w:rsidR="00BA63C4" w:rsidRPr="005935E2" w:rsidRDefault="00BA63C4" w:rsidP="0075085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4DEA5" w14:textId="77777777" w:rsidR="00750851" w:rsidRPr="005935E2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7316E441" w14:textId="24BE5402" w:rsidR="00750851" w:rsidRPr="005935E2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73" w:history="1">
              <w:r w:rsidRPr="005935E2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</w:tc>
      </w:tr>
      <w:tr w:rsidR="00750851" w:rsidRPr="009577CE" w14:paraId="16478EE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E75A4" w14:textId="77777777" w:rsidR="00750851" w:rsidRPr="00045609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ALKS4230-007/GOG-3063</w:t>
            </w:r>
          </w:p>
          <w:p w14:paraId="35392389" w14:textId="75FB1795" w:rsidR="00750851" w:rsidRPr="00045609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2022-0029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7609D" w14:textId="1ED53C17" w:rsidR="00750851" w:rsidRPr="00045609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sz w:val="18"/>
                <w:szCs w:val="18"/>
              </w:rPr>
              <w:t>A Phase 3, Multicenter, Open-Label, Randomized Study of Nemvaleukin Alfa in Combination With Pembrolizumab Versus Investigator s Choice Chemotherapy in Patients With Platinum-Resistant Epithelial Ovarian, Fallopian Tube, or Primary Peritoneal Cancer (ARTISTRY-7)</w:t>
            </w:r>
          </w:p>
          <w:p w14:paraId="6961778B" w14:textId="77777777" w:rsidR="00750851" w:rsidRDefault="00BA63C4" w:rsidP="00750851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Temporarily Closed to Accrual</w:t>
            </w:r>
          </w:p>
          <w:p w14:paraId="6C151A54" w14:textId="16964F20" w:rsidR="00BA63C4" w:rsidRPr="00045609" w:rsidRDefault="00BA63C4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69F5C3" w14:textId="77777777" w:rsidR="00750851" w:rsidRPr="00045609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Thomas Herzog</w:t>
            </w:r>
          </w:p>
          <w:p w14:paraId="667F518E" w14:textId="7427BE9B" w:rsidR="00750851" w:rsidRPr="00045609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74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  <w:p w14:paraId="00A00760" w14:textId="4B0E112D" w:rsidR="00750851" w:rsidRPr="00045609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750851" w:rsidRPr="009577CE" w14:paraId="330E852F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7ACA4" w14:textId="214A85B2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PRO00103465</w:t>
            </w:r>
          </w:p>
          <w:p w14:paraId="5466E84B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</w:t>
            </w:r>
          </w:p>
          <w:p w14:paraId="0AEA617D" w14:textId="7777777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2021-0035</w:t>
            </w:r>
          </w:p>
          <w:p w14:paraId="20828F1E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11634" w14:textId="7777777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Endometrial Cancer Molecularly Targeted Therapy Consortium</w:t>
            </w:r>
          </w:p>
          <w:p w14:paraId="4BB939FB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D77EE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1BF221FC" w14:textId="796DFC0D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75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</w:tc>
      </w:tr>
      <w:tr w:rsidR="00750851" w:rsidRPr="009577CE" w14:paraId="60A89FB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264D8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  <w:p w14:paraId="65C6591F" w14:textId="642C7E1D" w:rsidR="00750851" w:rsidRPr="009577CE" w:rsidRDefault="00000000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hyperlink r:id="rId76" w:history="1">
              <w:r w:rsidR="00750851"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UCCC-GYN-20-01</w:t>
              </w:r>
            </w:hyperlink>
          </w:p>
          <w:p w14:paraId="5889CAFC" w14:textId="4B53B7FE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NCT04458402</w:t>
            </w:r>
          </w:p>
          <w:p w14:paraId="21E1F38C" w14:textId="29BA063E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2020-0747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8FA94" w14:textId="49EFF775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Phase I Study of Adjuvant Hypofractionated Whole Pelvis Radiation Therapy in Endometrial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82D86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Teresa Meier</w:t>
            </w:r>
          </w:p>
          <w:p w14:paraId="0DB50ED2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7D63B704" w14:textId="1A33229E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77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  <w:p w14:paraId="65E686D2" w14:textId="75711CF8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2EC1ECDD" w14:textId="57CF254B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750851" w:rsidRPr="009577CE" w14:paraId="63237ED4" w14:textId="77777777" w:rsidTr="001E706B">
        <w:trPr>
          <w:trHeight w:val="260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4FC2116E" w14:textId="4B1D8E90" w:rsidR="00750851" w:rsidRPr="009577CE" w:rsidRDefault="00750851" w:rsidP="00750851">
            <w:pPr>
              <w:jc w:val="center"/>
              <w:rPr>
                <w:rFonts w:asciiTheme="minorHAnsi" w:hAnsiTheme="minorHAnsi" w:cstheme="minorBidi"/>
                <w:b/>
                <w:color w:val="000000" w:themeColor="text1"/>
                <w:sz w:val="18"/>
                <w:szCs w:val="18"/>
              </w:rPr>
            </w:pPr>
            <w:r w:rsidRPr="5B1A8EC7">
              <w:rPr>
                <w:rFonts w:asciiTheme="minorHAnsi" w:hAnsiTheme="minorHAnsi" w:cstheme="minorBidi"/>
                <w:b/>
                <w:color w:val="000000" w:themeColor="text1"/>
                <w:sz w:val="18"/>
                <w:szCs w:val="18"/>
              </w:rPr>
              <w:t>Head and Neck</w:t>
            </w:r>
          </w:p>
        </w:tc>
      </w:tr>
      <w:tr w:rsidR="00750851" w:rsidRPr="009577CE" w14:paraId="74AC6F1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3CF81B" w14:textId="07D906D5" w:rsidR="00750851" w:rsidRPr="00750851" w:rsidRDefault="00750851" w:rsidP="00750851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750851">
              <w:rPr>
                <w:bCs/>
              </w:rPr>
              <w:t xml:space="preserve"> </w:t>
            </w:r>
            <w:r w:rsidRPr="00750851">
              <w:rPr>
                <w:rFonts w:asciiTheme="minorHAnsi" w:hAnsiTheme="minorHAnsi" w:cstheme="minorHAnsi"/>
                <w:bCs/>
                <w:sz w:val="18"/>
                <w:szCs w:val="18"/>
              </w:rPr>
              <w:t>RRP-002</w:t>
            </w:r>
          </w:p>
          <w:p w14:paraId="3F03173D" w14:textId="67C0CEDC" w:rsidR="00750851" w:rsidRPr="00750851" w:rsidRDefault="00750851" w:rsidP="00750851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bCs/>
                <w:sz w:val="18"/>
                <w:szCs w:val="18"/>
              </w:rPr>
              <w:t>IRB 2023-1089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9F56D3" w14:textId="06338E11" w:rsidR="00750851" w:rsidRPr="00750851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750851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A multi-center retrospective observational trial in subjects with HPV-6- and/or HPV-11-associated recurrent respiratory papillomatosis (RRP) in subjects who have previously received INO-3107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FB6194" w14:textId="24061280" w:rsidR="00750851" w:rsidRPr="00750851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Aaron Freidman</w:t>
            </w:r>
          </w:p>
          <w:p w14:paraId="1FD2CA6D" w14:textId="30DB6F64" w:rsidR="00750851" w:rsidRPr="00750851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Ilaina Monroe; </w:t>
            </w:r>
            <w:hyperlink r:id="rId78" w:history="1">
              <w:r w:rsidRPr="00750851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monroein@ucmail.uc.edu</w:t>
              </w:r>
            </w:hyperlink>
          </w:p>
        </w:tc>
      </w:tr>
      <w:tr w:rsidR="00750851" w:rsidRPr="009577CE" w14:paraId="73001E9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82471" w14:textId="2BE7C91C" w:rsidR="00750851" w:rsidRPr="00750851" w:rsidRDefault="00750851" w:rsidP="00750851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NRG-HN011</w:t>
            </w:r>
          </w:p>
          <w:p w14:paraId="3F631AC8" w14:textId="03AF75D0" w:rsidR="00750851" w:rsidRPr="00750851" w:rsidRDefault="00750851" w:rsidP="00750851">
            <w:pPr>
              <w:rPr>
                <w:rFonts w:asciiTheme="minorHAnsi" w:hAnsiTheme="minorHAnsi" w:cstheme="minorHAnsi"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750851">
              <w:rPr>
                <w:rFonts w:asciiTheme="minorHAnsi" w:hAnsiTheme="minorHAnsi" w:cstheme="minorHAnsi"/>
                <w:bCs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2024-0249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73775" w14:textId="0B178A0B" w:rsidR="00750851" w:rsidRPr="00750851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750851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A Randomized Phase II Study of Nivolumab versus Nivolumab and BMS-986016 (Relatlimab) as Maintenance Treatment after First-line Treatment with Platinum-Gemcitabine-Nivolumab for Patients with Epstein-Barr Virus-Associated Recurrent/Metastatic Nasopharyngeal Carcinoma (REMAIN)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F49D8" w14:textId="77777777" w:rsidR="00750851" w:rsidRPr="00750851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27E76450" w14:textId="21D0C853" w:rsidR="00750851" w:rsidRPr="00750851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Ilaina Monroe; </w:t>
            </w:r>
            <w:hyperlink r:id="rId79" w:history="1">
              <w:r w:rsidRPr="00750851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monroein@ucmail.uc.edu</w:t>
              </w:r>
            </w:hyperlink>
          </w:p>
        </w:tc>
      </w:tr>
      <w:tr w:rsidR="00750851" w:rsidRPr="009577CE" w14:paraId="7FDA9FF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CF7F1" w14:textId="26557EB2" w:rsidR="00750851" w:rsidRPr="004E66F3" w:rsidRDefault="00750851" w:rsidP="00750851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Cs/>
                <w:sz w:val="18"/>
                <w:szCs w:val="18"/>
              </w:rPr>
              <w:t>FLM-6774-201</w:t>
            </w:r>
          </w:p>
          <w:p w14:paraId="198BAE98" w14:textId="5640D3F5" w:rsidR="00750851" w:rsidRPr="00654020" w:rsidRDefault="00750851" w:rsidP="00750851">
            <w:pPr>
              <w:rPr>
                <w:rFonts w:asciiTheme="minorHAnsi" w:hAnsiTheme="minorHAnsi" w:cstheme="minorHAnsi"/>
                <w:b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4E66F3">
              <w:rPr>
                <w:rFonts w:asciiTheme="minorHAnsi" w:hAnsiTheme="minorHAnsi" w:cstheme="minorHAnsi"/>
                <w:bCs/>
                <w:sz w:val="18"/>
                <w:szCs w:val="18"/>
              </w:rPr>
              <w:t>IRB 2023-0666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5C2FB" w14:textId="7D0D9C48" w:rsidR="00750851" w:rsidRPr="00654020" w:rsidRDefault="00750851" w:rsidP="00750851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</w:pPr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An Open-Label, Phase II, Randomized, Controlled Study of Danvatirsen Plus Pembrolizumab Compared to Pembrolizumab Alone in Recurrent or Metastatic Head and Neck Squamous Cell Carcinoma (HNSCC)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163DB" w14:textId="77777777" w:rsidR="00750851" w:rsidRPr="004E66F3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3E05CEC8" w14:textId="17D0790A" w:rsidR="00750851" w:rsidRPr="00654020" w:rsidRDefault="00750851" w:rsidP="00750851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Ilaina Monroe; </w:t>
            </w:r>
            <w:hyperlink r:id="rId80" w:history="1">
              <w:r w:rsidRPr="004E66F3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monroein@ucmail.uc.edu</w:t>
              </w:r>
            </w:hyperlink>
          </w:p>
        </w:tc>
      </w:tr>
      <w:tr w:rsidR="00750851" w:rsidRPr="009577CE" w14:paraId="7872D487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DAC30" w14:textId="4C7A4FA8" w:rsidR="00750851" w:rsidRPr="004E66F3" w:rsidRDefault="00750851" w:rsidP="00750851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Cs/>
                <w:sz w:val="18"/>
                <w:szCs w:val="18"/>
              </w:rPr>
              <w:t>AV-299-23-301</w:t>
            </w:r>
          </w:p>
          <w:p w14:paraId="31D3F9EC" w14:textId="7CF924E7" w:rsidR="00750851" w:rsidRPr="004E66F3" w:rsidRDefault="00750851" w:rsidP="00750851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Cs/>
                <w:sz w:val="18"/>
                <w:szCs w:val="18"/>
              </w:rPr>
              <w:t>IRB 2023-0888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795CC" w14:textId="4F6E6F5F" w:rsidR="00750851" w:rsidRPr="004E66F3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A Multicenter, Randomized, Double Blind, Placebo - Controlled, Phase 3 Study of Ficlatuzumab in Combination With Cetuximab in Participants With Recurrent or Metastatic (R/M) HPV -Negative Head and Neck Squamous Cell Carcinoma. (FIERCE-HN)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39C6B" w14:textId="77777777" w:rsidR="00750851" w:rsidRPr="004E66F3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05AA7C65" w14:textId="66FFDF90" w:rsidR="00750851" w:rsidRPr="004E66F3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Ilaina Monroe; </w:t>
            </w:r>
            <w:hyperlink r:id="rId81" w:history="1">
              <w:r w:rsidRPr="004E66F3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monroein@ucmail.uc.edu</w:t>
              </w:r>
            </w:hyperlink>
          </w:p>
        </w:tc>
      </w:tr>
      <w:tr w:rsidR="00750851" w:rsidRPr="009577CE" w14:paraId="3A8421DD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C489E8" w14:textId="77777777" w:rsidR="00750851" w:rsidRPr="000563F5" w:rsidRDefault="00750851" w:rsidP="00750851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bCs/>
                <w:sz w:val="18"/>
                <w:szCs w:val="18"/>
              </w:rPr>
              <w:t>MS202359-0002</w:t>
            </w:r>
          </w:p>
          <w:p w14:paraId="33445195" w14:textId="7CEB5E79" w:rsidR="00750851" w:rsidRPr="000563F5" w:rsidRDefault="00750851" w:rsidP="00750851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bCs/>
                <w:sz w:val="18"/>
                <w:szCs w:val="18"/>
              </w:rPr>
              <w:t>IRB 2022-0988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AA1A3" w14:textId="6C9435F3" w:rsidR="00750851" w:rsidRPr="000563F5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0563F5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A randomized, double-blind, placebo-controlled, 2-arm Phase 1II study to assess efficacy and safety of xevinapant and radiotherapy compared to placebo and radiotherapy for demonstrating improvement of disease-free survival in participants with resected squamous cell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E69DFF" w14:textId="77777777" w:rsidR="00750851" w:rsidRPr="000563F5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Sara Medek</w:t>
            </w:r>
          </w:p>
          <w:p w14:paraId="5017C241" w14:textId="0647F6B6" w:rsidR="00750851" w:rsidRPr="000563F5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Illaina Monroe; </w:t>
            </w:r>
            <w:hyperlink r:id="rId82" w:history="1">
              <w:r w:rsidRPr="000563F5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monroein@ucmail.uc.edu</w:t>
              </w:r>
            </w:hyperlink>
          </w:p>
        </w:tc>
      </w:tr>
      <w:tr w:rsidR="00750851" w:rsidRPr="009577CE" w14:paraId="063D9520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BDD6E" w14:textId="1EF4B613" w:rsidR="00750851" w:rsidRDefault="00750851" w:rsidP="00750851">
            <w:pPr>
              <w:rPr>
                <w:rFonts w:asciiTheme="minorHAnsi" w:hAnsiTheme="minorHAnsi" w:cstheme="minorBidi"/>
                <w:bCs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bCs/>
                <w:sz w:val="18"/>
                <w:szCs w:val="18"/>
              </w:rPr>
              <w:t>NRG-HN005</w:t>
            </w:r>
          </w:p>
          <w:p w14:paraId="464447E8" w14:textId="56ADB5B5" w:rsidR="00750851" w:rsidRPr="002A0C9C" w:rsidRDefault="00750851" w:rsidP="00750851">
            <w:pPr>
              <w:rPr>
                <w:rFonts w:asciiTheme="minorHAnsi" w:hAnsiTheme="minorHAnsi" w:cstheme="minorBidi"/>
                <w:bCs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bCs/>
                <w:sz w:val="18"/>
                <w:szCs w:val="18"/>
              </w:rPr>
              <w:t>IRB 2019-0969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8891A" w14:textId="77777777" w:rsidR="00750851" w:rsidRDefault="00750851" w:rsidP="00750851">
            <w:pP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RANDOMIZED PHASE II/III TRIAL OF DE-INTENSIFIED RADIATION THERAPY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FOR PATIENTS WITH EARLY-STAGE, P16-POSITIVE, NON-SMOKING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ASSOCIATED OROPHARYNGEAL CANCER</w:t>
            </w:r>
          </w:p>
          <w:p w14:paraId="44876EAA" w14:textId="284C8258" w:rsidR="00750851" w:rsidRPr="002B0FE3" w:rsidRDefault="00750851" w:rsidP="00750851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2B0FE3">
              <w:rPr>
                <w:rFonts w:ascii="Arial" w:hAnsi="Arial" w:cs="Arial"/>
                <w:b/>
                <w:color w:val="000000"/>
                <w:sz w:val="18"/>
                <w:szCs w:val="18"/>
                <w:shd w:val="clear" w:color="auto" w:fill="FFFFFF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EDB7EB" w14:textId="3D859942" w:rsidR="00750851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Vinita Takiar</w:t>
            </w:r>
          </w:p>
          <w:p w14:paraId="0186C9F5" w14:textId="68C7ED75" w:rsidR="00750851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Ilaina Monroe; </w:t>
            </w:r>
            <w:hyperlink r:id="rId83" w:history="1">
              <w:r w:rsidRPr="00FB7CB0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monroein@ucmail.uc.edu</w:t>
              </w:r>
            </w:hyperlink>
          </w:p>
          <w:p w14:paraId="1AAD525E" w14:textId="1F86F664" w:rsidR="00750851" w:rsidRPr="002A0C9C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750851" w:rsidRPr="009577CE" w14:paraId="69D7E74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29D47" w14:textId="77777777" w:rsidR="00750851" w:rsidRPr="002A0C9C" w:rsidRDefault="00750851" w:rsidP="00750851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bCs/>
                <w:sz w:val="18"/>
                <w:szCs w:val="18"/>
              </w:rPr>
              <w:t>NRG-HN010</w:t>
            </w:r>
          </w:p>
          <w:p w14:paraId="755213B9" w14:textId="6867CE47" w:rsidR="00750851" w:rsidRPr="002A0C9C" w:rsidRDefault="00750851" w:rsidP="00750851">
            <w:pPr>
              <w:rPr>
                <w:rFonts w:asciiTheme="minorHAnsi" w:hAnsiTheme="minorHAnsi" w:cstheme="minorBidi"/>
                <w:bCs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bCs/>
                <w:sz w:val="18"/>
                <w:szCs w:val="18"/>
              </w:rPr>
              <w:t>IRB 2023-0130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B94CB" w14:textId="5B3405A8" w:rsidR="00750851" w:rsidRPr="002A0C9C" w:rsidRDefault="00750851" w:rsidP="00BA63C4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2A0C9C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A CONTROLLED, RANDOMIZED PHASE II TRIAL OF DOCETAXEL PLUS TRASTUZUMAB VERSUS ADO-TRASTUZUMAB EMTANSINE FOR RECURRENT, METASTATIC, OR TREATMENT-NAÏVE, UNRESECTABLE HER2-POSITIVE SALIVARY GLAND CANCER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D686F" w14:textId="77777777" w:rsidR="00750851" w:rsidRPr="002A0C9C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2A0C9C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75882172" w14:textId="1F7C8A23" w:rsidR="00750851" w:rsidRPr="002A0C9C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2A0C9C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Ilaina Monroe; </w:t>
            </w:r>
            <w:hyperlink r:id="rId84" w:history="1">
              <w:r w:rsidRPr="002A0C9C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monroein@ucmail.uc.edu</w:t>
              </w:r>
            </w:hyperlink>
          </w:p>
          <w:p w14:paraId="651821DC" w14:textId="60B7C12D" w:rsidR="00750851" w:rsidRPr="002A0C9C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750851" w:rsidRPr="009577CE" w14:paraId="5BE6E2D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C5050" w14:textId="7777777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UCCC-HN-21-02</w:t>
            </w:r>
          </w:p>
          <w:p w14:paraId="10409CD1" w14:textId="210A68C0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2021-0778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EF949" w14:textId="7777777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Phase II study to evaluate amivantamab in recurrent and metastatic adenoid cystic carcinoma </w:t>
            </w:r>
          </w:p>
          <w:p w14:paraId="19CCBFB7" w14:textId="7777777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1A91D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Trisha Wise-Draper</w:t>
            </w:r>
          </w:p>
          <w:p w14:paraId="54CF002C" w14:textId="077411AE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85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  <w:p w14:paraId="5EE39563" w14:textId="2E2B7908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750851" w:rsidRPr="009577CE" w14:paraId="29E861E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CC898E" w14:textId="070E81C4" w:rsidR="00750851" w:rsidRPr="009577CE" w:rsidRDefault="00000000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86" w:history="1">
              <w:r w:rsidR="00750851"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MK-7902-009</w:t>
              </w:r>
            </w:hyperlink>
          </w:p>
          <w:p w14:paraId="39ADE00D" w14:textId="7777777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NCT04428151</w:t>
            </w:r>
          </w:p>
          <w:p w14:paraId="4497FBE3" w14:textId="1947B93D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2020-0497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70A03" w14:textId="41E187F1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2, randomized, open-label three-arm clinical study to evaluate the safety and efficacy of lenvatinib (E7080/MK-7902) in combination with pembrolizumab (MK-3475) versus standard of care chemotherapy and lenvatinib monotherapy in participants with recurrent/metastatic head and neck squamous cell carcinoma (R/M HNSCC) that have progressed after platinum therapy and immunotherapy (PD-1/PD-L1 inhibitors) (LEAP-009)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71EFA" w14:textId="2ED6393D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Christopher Lemmon</w:t>
            </w:r>
          </w:p>
          <w:p w14:paraId="29479079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4437C0B3" w14:textId="78EC33A8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87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</w:tc>
      </w:tr>
      <w:tr w:rsidR="00750851" w:rsidRPr="009577CE" w14:paraId="34BC1021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70BDA" w14:textId="6A34E538" w:rsidR="00750851" w:rsidRPr="009577CE" w:rsidRDefault="00000000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88" w:history="1">
              <w:r w:rsidR="00750851"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EA3132 </w:t>
              </w:r>
            </w:hyperlink>
          </w:p>
          <w:p w14:paraId="6421462D" w14:textId="1FFCBE8E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NCT02734537</w:t>
            </w:r>
          </w:p>
          <w:p w14:paraId="032C3EB8" w14:textId="01599121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2020-0753</w:t>
            </w:r>
          </w:p>
          <w:p w14:paraId="13402049" w14:textId="7777777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F5626" w14:textId="77777777" w:rsidR="00750851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Phase II Randomized Trial of Radiotherapy with or without Cisplatin for Surgically Resected Squamous Cell Carcinoma of the Head and Neck (SCCHN) with TP53 Sequencing</w:t>
            </w:r>
          </w:p>
          <w:p w14:paraId="1E2353BC" w14:textId="4318BC3B" w:rsidR="00BA63C4" w:rsidRPr="009577CE" w:rsidRDefault="00BA63C4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2B0FE3">
              <w:rPr>
                <w:rFonts w:ascii="Arial" w:hAnsi="Arial" w:cs="Arial"/>
                <w:b/>
                <w:color w:val="000000"/>
                <w:sz w:val="18"/>
                <w:szCs w:val="18"/>
                <w:shd w:val="clear" w:color="auto" w:fill="FFFFFF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E818B" w14:textId="7777777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Trisha Wise-Draper</w:t>
            </w:r>
          </w:p>
          <w:p w14:paraId="43ECA1D0" w14:textId="7777777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072408A5" w14:textId="70C22926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89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  <w:p w14:paraId="4C500426" w14:textId="0C6C551F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750851" w:rsidRPr="009577CE" w14:paraId="03753538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F93EF" w14:textId="7777777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RTOG R1216</w:t>
            </w:r>
          </w:p>
          <w:p w14:paraId="7FE609D1" w14:textId="4BD52B96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NCT01810913</w:t>
            </w:r>
          </w:p>
          <w:p w14:paraId="4BF5FBA6" w14:textId="017C4F79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2013-3943</w:t>
            </w:r>
          </w:p>
          <w:p w14:paraId="1EF29679" w14:textId="74C848D9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356BA" w14:textId="3747B638" w:rsidR="00750851" w:rsidRPr="009577CE" w:rsidRDefault="00750851" w:rsidP="00750851">
            <w:pPr>
              <w:spacing w:after="36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RANDOMIZED PHASE II/III TRIAL OF SURGERY AND POSTOPERATIVE RADIATION DELIVERED WITH CONCURRENT CISPLATIN VERSUS DOCETAXEL VERSUS DOCETAXEL AND CETUXIMAB FOR HIGH-RISK SQUAMOUS CELL CANCER OF THE HEAD AND NECK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C6F6E" w14:textId="17B19382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Dr. Sara M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e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dek  </w:t>
            </w:r>
          </w:p>
          <w:p w14:paraId="345D36EE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04829171" w14:textId="31DE5950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90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  <w:p w14:paraId="58A3154E" w14:textId="20124F14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750851" w:rsidRPr="009577CE" w14:paraId="086C3A44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B76E3" w14:textId="3A3861F2" w:rsidR="00750851" w:rsidRPr="009577CE" w:rsidRDefault="00000000" w:rsidP="00750851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hyperlink r:id="rId91" w:history="1">
              <w:r w:rsidR="00750851" w:rsidRPr="009577CE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UCSD KEYCHAIN</w:t>
              </w:r>
            </w:hyperlink>
          </w:p>
          <w:p w14:paraId="07FF4A79" w14:textId="49B29231" w:rsidR="00750851" w:rsidRPr="009577CE" w:rsidRDefault="00750851" w:rsidP="00750851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NCT03383094</w:t>
            </w:r>
          </w:p>
          <w:p w14:paraId="265CF74A" w14:textId="77777777" w:rsidR="00750851" w:rsidRPr="009577CE" w:rsidRDefault="00750851" w:rsidP="00750851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2019-0579</w:t>
            </w:r>
          </w:p>
          <w:p w14:paraId="54E14EB7" w14:textId="6E126938" w:rsidR="00750851" w:rsidRPr="009577CE" w:rsidRDefault="00750851" w:rsidP="00750851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B8902" w14:textId="77777777" w:rsidR="00750851" w:rsidRPr="009577CE" w:rsidRDefault="00750851" w:rsidP="00750851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Phase II Randomized Trial of Radiotherapy with Concurrent and Adjuvant Pembrolizumab (Keytruda®) Versus Concurrent Chemotherapy in Patients with Advanced/Intermediate-Risk p16+ Head and Neck Squamous Cell Carcinoma</w:t>
            </w:r>
          </w:p>
          <w:p w14:paraId="6295938D" w14:textId="77777777" w:rsidR="00750851" w:rsidRPr="009577CE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04D0C" w14:textId="77777777" w:rsidR="00750851" w:rsidRPr="009577CE" w:rsidRDefault="00750851" w:rsidP="00750851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Trisha Wise-Draper</w:t>
            </w:r>
          </w:p>
          <w:p w14:paraId="53B89FF2" w14:textId="77777777" w:rsidR="00750851" w:rsidRPr="009577CE" w:rsidRDefault="00750851" w:rsidP="00750851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  <w:p w14:paraId="6BFE2D86" w14:textId="57F77D76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Ilaina Monroe; </w:t>
            </w:r>
            <w:hyperlink r:id="rId92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  <w:p w14:paraId="1F4A820F" w14:textId="11256019" w:rsidR="00750851" w:rsidRPr="009577CE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750851" w:rsidRPr="009577CE" w14:paraId="2D094854" w14:textId="77777777" w:rsidTr="00A67388">
        <w:trPr>
          <w:trHeight w:val="305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C6D0297" w14:textId="2C1CDACE" w:rsidR="00750851" w:rsidRPr="009577CE" w:rsidRDefault="00750851" w:rsidP="00750851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Hematology (Malignant)</w:t>
            </w:r>
          </w:p>
        </w:tc>
      </w:tr>
      <w:tr w:rsidR="00750851" w:rsidRPr="009577CE" w14:paraId="4EC94EE6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0A68D1" w14:textId="77777777" w:rsidR="00750851" w:rsidRPr="00750851" w:rsidRDefault="00750851" w:rsidP="00750851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0C0DFBF2" wp14:editId="0F873095">
                  <wp:extent cx="262393" cy="306315"/>
                  <wp:effectExtent l="0" t="0" r="4445" b="0"/>
                  <wp:docPr id="1" name="Picture 1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41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42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50851">
              <w:rPr>
                <w:b/>
                <w:bCs/>
              </w:rPr>
              <w:t xml:space="preserve"> </w:t>
            </w:r>
            <w:r w:rsidRPr="00750851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>SNDX-5613-0707 EAP</w:t>
            </w:r>
          </w:p>
          <w:p w14:paraId="569286A8" w14:textId="0E44FE36" w:rsidR="00750851" w:rsidRPr="00750851" w:rsidRDefault="00750851" w:rsidP="00750851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>IRB 2024-0073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44B22C" w14:textId="6A1F6F80" w:rsidR="00750851" w:rsidRPr="00750851" w:rsidRDefault="00750851" w:rsidP="00750851">
            <w:pPr>
              <w:rPr>
                <w:rFonts w:ascii="Aptos Narrow" w:hAnsi="Aptos Narrow" w:cs="Calibri"/>
                <w:b/>
                <w:bCs/>
                <w:color w:val="242424"/>
                <w:sz w:val="22"/>
                <w:szCs w:val="22"/>
              </w:rPr>
            </w:pPr>
            <w:r w:rsidRPr="00750851">
              <w:rPr>
                <w:rFonts w:ascii="Aptos Narrow" w:hAnsi="Aptos Narrow" w:cs="Calibri"/>
                <w:b/>
                <w:bCs/>
                <w:color w:val="242424"/>
                <w:sz w:val="22"/>
                <w:szCs w:val="22"/>
              </w:rPr>
              <w:t>Expanded Access Program for SNDX-5613 in Patients with Relapsed/Refractory Acute Leukemias with Genetic Alterations Associated with HOXA Overexpression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7AB4A" w14:textId="77777777" w:rsidR="00750851" w:rsidRPr="00750851" w:rsidRDefault="00750851" w:rsidP="00750851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PI: Bryan Hambley</w:t>
            </w:r>
          </w:p>
          <w:p w14:paraId="3C742557" w14:textId="10133E7B" w:rsidR="00750851" w:rsidRPr="00750851" w:rsidRDefault="00750851" w:rsidP="00750851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93" w:history="1">
              <w:r w:rsidRPr="00750851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750851" w:rsidRPr="009577CE" w14:paraId="0D5EF448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78F22" w14:textId="31375B45" w:rsidR="00750851" w:rsidRPr="00750851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P-CD19CD20-ALLO1-001</w:t>
            </w:r>
          </w:p>
          <w:p w14:paraId="11E672D6" w14:textId="78FACBC9" w:rsidR="00750851" w:rsidRPr="00750851" w:rsidRDefault="00750851" w:rsidP="00750851">
            <w:pPr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750851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2023-0650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04638" w14:textId="0B79A8B2" w:rsidR="00750851" w:rsidRPr="00750851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Open-Label, Multicenter, Phase 1 Study to Assess the Safety of P-CD19CD20-ALLO1 in Subjects with Selected Relapsed/Refractory B 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95AA7" w14:textId="77777777" w:rsidR="00750851" w:rsidRPr="00750851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5085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7A279607" w14:textId="77777777" w:rsidR="00750851" w:rsidRPr="00750851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Greve </w:t>
            </w:r>
          </w:p>
          <w:p w14:paraId="6122C150" w14:textId="5BB370D2" w:rsidR="00750851" w:rsidRPr="00750851" w:rsidRDefault="00000000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94" w:history="1">
              <w:r w:rsidR="00750851" w:rsidRPr="00750851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750851" w:rsidRPr="009577CE" w14:paraId="583BC49C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B6971" w14:textId="77777777" w:rsidR="00750851" w:rsidRPr="004E66F3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CNTY-LTFU-01</w:t>
            </w:r>
          </w:p>
          <w:p w14:paraId="238B48F6" w14:textId="23990798" w:rsidR="00750851" w:rsidRPr="004E66F3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2023-0591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7ADB03" w14:textId="40C5094B" w:rsidR="00750851" w:rsidRPr="004E66F3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Long-Term Follow-up Study for Subjects Previously Treated With A Century Therapeutics Cellular Therapy Product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024920" w14:textId="77777777" w:rsidR="00750851" w:rsidRPr="004E66F3" w:rsidRDefault="00750851" w:rsidP="00750851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004E66F3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Tahir Latif</w:t>
            </w:r>
          </w:p>
          <w:p w14:paraId="5130CD2B" w14:textId="0CBC4A63" w:rsidR="00750851" w:rsidRPr="004E66F3" w:rsidRDefault="00750851" w:rsidP="00750851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95" w:history="1">
              <w:r w:rsidRPr="004E66F3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750851" w:rsidRPr="009577CE" w14:paraId="7285229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D0D1F" w14:textId="6537F099" w:rsidR="00750851" w:rsidRPr="004E66F3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M20-621</w:t>
            </w:r>
          </w:p>
          <w:p w14:paraId="6C9D3B47" w14:textId="10D63066" w:rsidR="00750851" w:rsidRPr="004E66F3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2023-1027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F800A3" w14:textId="175210E4" w:rsidR="00750851" w:rsidRPr="004E66F3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3, Randomized, Open-Label Study to Evaluate Safety and Efficacy of Epcoritamab in Combination With R-CHOP Compared to R-CHOP in Subjects With Newly Diagnosed Diffuse Large B-Cell Lymphoma (DLBCL)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8242B" w14:textId="77777777" w:rsidR="00750851" w:rsidRPr="004E66F3" w:rsidRDefault="00750851" w:rsidP="00750851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004E66F3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Tahir Latif</w:t>
            </w:r>
          </w:p>
          <w:p w14:paraId="533D5224" w14:textId="2F708646" w:rsidR="00750851" w:rsidRPr="004E66F3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4E66F3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96" w:history="1">
              <w:r w:rsidRPr="004E66F3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750851" w:rsidRPr="009577CE" w14:paraId="62F1FF5B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6F9D1" w14:textId="77777777" w:rsidR="00750851" w:rsidRPr="00BC1FD8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BAML-16-001-S12</w:t>
            </w:r>
          </w:p>
          <w:p w14:paraId="7AC5226D" w14:textId="436A9587" w:rsidR="00750851" w:rsidRPr="00BC1FD8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C6B02C" w14:textId="6AF72446" w:rsidR="00750851" w:rsidRPr="00BC1FD8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Randomized Phase 2 Trial of 28 Day (Arm A) versus 14 Day (Arm B) Schedule of Venetoclax (Ven) + Azacitidine (Aza) in newly diagnosed acute myeloid leukemia (AML) patients ≥ 60 years.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376F2B" w14:textId="77777777" w:rsidR="00750851" w:rsidRPr="00BC1FD8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37B08117" w14:textId="77777777" w:rsidR="00750851" w:rsidRPr="00BC1FD8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1C617C80" w14:textId="0955193D" w:rsidR="00750851" w:rsidRPr="00BC1FD8" w:rsidRDefault="00000000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97" w:history="1">
              <w:r w:rsidR="00750851" w:rsidRPr="00BC1FD8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750851" w:rsidRPr="009577CE" w14:paraId="7FB49BC2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E98D2" w14:textId="662D83C3" w:rsidR="00750851" w:rsidRPr="00BC1FD8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P-BCMA-ALLO1-001</w:t>
            </w:r>
          </w:p>
          <w:p w14:paraId="3681C9FA" w14:textId="4349F51C" w:rsidR="00750851" w:rsidRPr="00BC1FD8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t>IRB 2023-0429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2E4673" w14:textId="634248E4" w:rsidR="00750851" w:rsidRPr="00BC1FD8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Open-Label, Multicenter, Phase 1 Study to Assess the Safety of P-BCMA-ALLO1 in Subjects With Relapsed / Refractory Multiple Myeloma (MM)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11D05" w14:textId="77777777" w:rsidR="00750851" w:rsidRPr="00750851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5085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6B330D39" w14:textId="77777777" w:rsidR="00750851" w:rsidRPr="00750851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5085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Greve </w:t>
            </w:r>
          </w:p>
          <w:p w14:paraId="06518053" w14:textId="208F3DB1" w:rsidR="00750851" w:rsidRPr="00BC1FD8" w:rsidRDefault="00000000" w:rsidP="00750851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hyperlink r:id="rId98" w:history="1">
              <w:r w:rsidR="00750851" w:rsidRPr="00750851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750851" w:rsidRPr="009577CE" w14:paraId="4DCEB15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BEEB7" w14:textId="7B24AB19" w:rsidR="00750851" w:rsidRPr="00BC1FD8" w:rsidRDefault="00750851" w:rsidP="00750851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BC1FD8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SWOG S1925</w:t>
            </w:r>
          </w:p>
          <w:p w14:paraId="287855D2" w14:textId="58BC7431" w:rsidR="00750851" w:rsidRPr="00BC1FD8" w:rsidRDefault="00750851" w:rsidP="00750851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BC1FD8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2023-0967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11EFA" w14:textId="42BECFE0" w:rsidR="00750851" w:rsidRPr="00BC1FD8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Randomized, Phase III Study of Early Intervention With Venetoclax and Obinutuzumab Versus Delayed Therapy With Venetoclax and Obinutuzumab in Newly Diagnosed Asymptomatic High-Risk Patients With Chronic Lymphocytic Leukemia/Small Lymphocytic Lymphoma (CLL/SLL): EVOLVE CLL/SLL Study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D8DF2" w14:textId="77777777" w:rsidR="00750851" w:rsidRPr="00BC1FD8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138E1BD7" w14:textId="5AB25EC2" w:rsidR="00750851" w:rsidRPr="00B62E9C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99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750851" w:rsidRPr="009577CE" w14:paraId="61BCFB9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637C5F" w14:textId="48C4E76D" w:rsidR="00750851" w:rsidRPr="00BC1FD8" w:rsidRDefault="00750851" w:rsidP="00750851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BC1FD8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VNC-943-101</w:t>
            </w:r>
          </w:p>
          <w:p w14:paraId="6CA7E10B" w14:textId="0A7A9F54" w:rsidR="00750851" w:rsidRPr="00BC1FD8" w:rsidRDefault="00750851" w:rsidP="00750851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BC1FD8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2023-0699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14A05" w14:textId="3B036774" w:rsidR="00750851" w:rsidRPr="00BC1FD8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An open-label, multicenter Phase 1 study to characterize safety, tolerability, preliminary antitumor activity, pharmacokinetics, and pharmacodynamics of VIP943 monotherapy in subjects with advanced CD123+ hematologic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D33A9" w14:textId="77777777" w:rsidR="00750851" w:rsidRPr="00BC1FD8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3A03D773" w14:textId="77777777" w:rsidR="00750851" w:rsidRPr="00BC1FD8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383198BA" w14:textId="406D36C3" w:rsidR="00750851" w:rsidRPr="00BC1FD8" w:rsidRDefault="00000000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100" w:history="1">
              <w:r w:rsidR="00750851" w:rsidRPr="00BC1FD8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750851" w:rsidRPr="009577CE" w14:paraId="137C5ED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23D60" w14:textId="77777777" w:rsidR="00750851" w:rsidRPr="005935E2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sz w:val="18"/>
                <w:szCs w:val="18"/>
              </w:rPr>
              <w:t>NX-5948-301</w:t>
            </w:r>
          </w:p>
          <w:p w14:paraId="1CDB5F09" w14:textId="51397C0B" w:rsidR="00750851" w:rsidRPr="005935E2" w:rsidRDefault="00750851" w:rsidP="00750851">
            <w:pPr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5935E2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IRB2023-0743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D99957" w14:textId="2558889D" w:rsidR="00750851" w:rsidRPr="005935E2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 Clinical Trial of CA-4948 in Combination with Gemcitabine and Nab-Paclitaxel in Metastatic or Unresectable Pancreatic Ductal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DC7F9" w14:textId="77777777" w:rsidR="00750851" w:rsidRPr="005935E2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04DC5382" w14:textId="10EE2150" w:rsidR="00750851" w:rsidRPr="00B62E9C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1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750851" w:rsidRPr="009577CE" w14:paraId="0EE5594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C291A" w14:textId="77777777" w:rsidR="00750851" w:rsidRPr="005935E2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sz w:val="18"/>
                <w:szCs w:val="18"/>
              </w:rPr>
              <w:t>PKRPC001</w:t>
            </w:r>
          </w:p>
          <w:p w14:paraId="7DA8163A" w14:textId="0736D74D" w:rsidR="00750851" w:rsidRPr="005935E2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sz w:val="18"/>
                <w:szCs w:val="18"/>
              </w:rPr>
              <w:t>IRB 2023-0472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69AC20" w14:textId="04A6D6C7" w:rsidR="00750851" w:rsidRPr="005935E2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1/2, First-In-Human, Multi-Part, Open-Label Study to Investigate the Safety, Tolerability, Pharmacokinetics, Biological and Clinical Activity of DF9001 as a monotherapy and in combination with nivolumab in Patients With Advanced (Unresectable, Recurrent, or Metastatic) Solid Tumors, and Expansion in Selected Indications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1AB35" w14:textId="77777777" w:rsidR="00750851" w:rsidRPr="005935E2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Bryan Hambley</w:t>
            </w:r>
          </w:p>
          <w:p w14:paraId="54FD279B" w14:textId="2EAE186C" w:rsidR="00750851" w:rsidRPr="005935E2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2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750851" w:rsidRPr="009577CE" w14:paraId="6D0B248C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E75AF" w14:textId="0B445397" w:rsidR="00750851" w:rsidRPr="00A67388" w:rsidRDefault="00750851" w:rsidP="00750851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  <w:p w14:paraId="7A858DBE" w14:textId="65C307FE" w:rsidR="00750851" w:rsidRPr="00A67388" w:rsidRDefault="00750851" w:rsidP="00750851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A67388">
              <w:rPr>
                <w:rFonts w:asciiTheme="minorHAnsi" w:hAnsiTheme="minorHAnsi" w:cstheme="minorBidi"/>
                <w:sz w:val="18"/>
                <w:szCs w:val="18"/>
              </w:rPr>
              <w:t>M24-108</w:t>
            </w:r>
          </w:p>
          <w:p w14:paraId="3EE5C2BC" w14:textId="709BA3B0" w:rsidR="00750851" w:rsidRPr="00A67388" w:rsidRDefault="00750851" w:rsidP="00750851">
            <w:pPr>
              <w:rPr>
                <w:rFonts w:ascii="Gadugi" w:hAnsi="Gadugi"/>
                <w:noProof/>
                <w:color w:val="FFFFFF" w:themeColor="background1"/>
                <w:sz w:val="14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67388">
              <w:rPr>
                <w:rFonts w:asciiTheme="minorHAnsi" w:hAnsiTheme="minorHAnsi" w:cstheme="minorBidi"/>
                <w:sz w:val="18"/>
                <w:szCs w:val="18"/>
              </w:rPr>
              <w:t>IRB 2023-0102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D006B" w14:textId="77777777" w:rsidR="00750851" w:rsidRPr="00A67388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6738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Multicenter, Phase 1b, Open-label Study to Evaluate Dose Optimization Measures and Safety of ABBV-383 in Subjects with Relapsed or Refractory Multiple Myeloma</w:t>
            </w:r>
          </w:p>
          <w:p w14:paraId="0F6C8D07" w14:textId="77777777" w:rsidR="00750851" w:rsidRPr="00A67388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60C60" w14:textId="77777777" w:rsidR="00750851" w:rsidRPr="00A67388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6738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6B5569F5" w14:textId="77777777" w:rsidR="00750851" w:rsidRPr="00A67388" w:rsidRDefault="00750851" w:rsidP="00750851">
            <w:r w:rsidRPr="00A6738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Greve </w:t>
            </w:r>
          </w:p>
          <w:p w14:paraId="46CEC6DA" w14:textId="77777777" w:rsidR="00750851" w:rsidRPr="00A67388" w:rsidRDefault="00000000" w:rsidP="00750851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</w:rPr>
            </w:pPr>
            <w:hyperlink r:id="rId103" w:history="1">
              <w:r w:rsidR="00750851" w:rsidRPr="00A67388">
                <w:rPr>
                  <w:rStyle w:val="Hyperlink"/>
                  <w:rFonts w:ascii="Calibri" w:hAnsi="Calibri" w:cs="Calibri"/>
                  <w:sz w:val="22"/>
                  <w:szCs w:val="22"/>
                </w:rPr>
                <w:t>greveei@ucmail.uc.edu</w:t>
              </w:r>
            </w:hyperlink>
          </w:p>
          <w:p w14:paraId="05AF73F0" w14:textId="77777777" w:rsidR="00750851" w:rsidRPr="00A67388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526AFA24" w14:textId="77777777" w:rsidR="00750851" w:rsidRPr="00A67388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750851" w:rsidRPr="009577CE" w14:paraId="1399846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E6D4F" w14:textId="77777777" w:rsidR="00750851" w:rsidRPr="00E15EF0" w:rsidRDefault="00750851" w:rsidP="00750851">
            <w:pPr>
              <w:rPr>
                <w:rFonts w:cstheme="minorHAnsi"/>
                <w:noProof/>
                <w:color w:val="000000" w:themeColor="text1"/>
                <w:sz w:val="18"/>
                <w:szCs w:val="18"/>
              </w:rPr>
            </w:pPr>
            <w:r w:rsidRPr="00E15EF0">
              <w:rPr>
                <w:rFonts w:cstheme="minorHAnsi"/>
                <w:noProof/>
                <w:color w:val="000000" w:themeColor="text1"/>
                <w:sz w:val="18"/>
                <w:szCs w:val="18"/>
              </w:rPr>
              <w:t>MPCT-012L</w:t>
            </w:r>
          </w:p>
          <w:p w14:paraId="4E5CE986" w14:textId="4DE9B4AD" w:rsidR="00750851" w:rsidRPr="00E15EF0" w:rsidRDefault="00750851" w:rsidP="00750851">
            <w:pPr>
              <w:rPr>
                <w:rFonts w:cstheme="minorHAnsi"/>
                <w:noProof/>
                <w:color w:val="000000" w:themeColor="text1"/>
                <w:sz w:val="18"/>
                <w:szCs w:val="18"/>
              </w:rPr>
            </w:pPr>
            <w:r w:rsidRPr="00E15EF0">
              <w:rPr>
                <w:rFonts w:cstheme="minorHAnsi"/>
                <w:noProof/>
                <w:color w:val="000000" w:themeColor="text1"/>
                <w:sz w:val="18"/>
                <w:szCs w:val="18"/>
              </w:rPr>
              <w:t>IRB 2023-0244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7AB6B" w14:textId="00A107FB" w:rsidR="00750851" w:rsidRPr="00E15EF0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15EF0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 MULTI-CENTER STUDY EVALUATING THE SAFETY AND EFFICACY OF IMPT-314, A CD19/20 BISPECIFIC CHIMERIC ANTIGEN RECEPTOR (CAR) T CELL THERAPY IN PARTICIPANTS WITH RELAPSED OR REFRACTORY AGGRESSIVE B-CELL NON-HODGKIN LYMPHOMA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FDA88" w14:textId="77777777" w:rsidR="00750851" w:rsidRPr="00E15EF0" w:rsidRDefault="00750851" w:rsidP="00750851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00E15EF0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Tahir Latif</w:t>
            </w:r>
          </w:p>
          <w:p w14:paraId="52F81DBC" w14:textId="4865E21F" w:rsidR="00750851" w:rsidRPr="00E15EF0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4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750851" w:rsidRPr="009577CE" w14:paraId="07357627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73C3D" w14:textId="77777777" w:rsidR="00750851" w:rsidRPr="0028062F" w:rsidRDefault="00750851" w:rsidP="00750851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28062F">
              <w:rPr>
                <w:rFonts w:asciiTheme="minorHAnsi" w:hAnsiTheme="minorHAnsi" w:cstheme="minorBidi"/>
                <w:sz w:val="18"/>
                <w:szCs w:val="18"/>
              </w:rPr>
              <w:t>LP-118-US-I01</w:t>
            </w:r>
          </w:p>
          <w:p w14:paraId="2DD4CA75" w14:textId="550EB1DF" w:rsidR="00750851" w:rsidRPr="0028062F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28062F">
              <w:rPr>
                <w:rFonts w:asciiTheme="minorHAnsi" w:hAnsiTheme="minorHAnsi" w:cstheme="minorBidi"/>
                <w:sz w:val="18"/>
                <w:szCs w:val="18"/>
              </w:rPr>
              <w:t>IRB 2021-0292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7B941" w14:textId="2FCA9D51" w:rsidR="00750851" w:rsidRPr="005B5637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Phase 1 Study Evaluating the Safety, Pharmacokinetics, and Preliminary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Efficacy of LP-118 in Subjects with Relapsed or Refractory Hematological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01F615" w14:textId="77777777" w:rsidR="00750851" w:rsidRDefault="00750851" w:rsidP="00750851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72E7E0A4" w14:textId="44949684" w:rsidR="00750851" w:rsidRPr="00A67388" w:rsidRDefault="00750851" w:rsidP="0075085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Coordinator</w:t>
            </w:r>
            <w:r w:rsidRPr="00A67388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 xml:space="preserve"> Emily Greve </w:t>
            </w:r>
          </w:p>
          <w:p w14:paraId="44A1E159" w14:textId="77777777" w:rsidR="00750851" w:rsidRPr="00A67388" w:rsidRDefault="00000000" w:rsidP="00750851">
            <w:pPr>
              <w:rPr>
                <w:rFonts w:ascii="Arial" w:hAnsi="Arial" w:cs="Arial"/>
                <w:color w:val="0563C1"/>
                <w:sz w:val="18"/>
                <w:szCs w:val="18"/>
                <w:u w:val="single"/>
              </w:rPr>
            </w:pPr>
            <w:hyperlink r:id="rId105" w:history="1">
              <w:r w:rsidR="00750851" w:rsidRPr="00A67388">
                <w:rPr>
                  <w:rStyle w:val="Hyperlink"/>
                  <w:rFonts w:ascii="Arial" w:hAnsi="Arial" w:cs="Arial"/>
                  <w:sz w:val="18"/>
                  <w:szCs w:val="18"/>
                </w:rPr>
                <w:t>greveei@ucmail.uc.edu</w:t>
              </w:r>
            </w:hyperlink>
          </w:p>
          <w:p w14:paraId="114EF138" w14:textId="77777777" w:rsidR="00750851" w:rsidRPr="00A67388" w:rsidRDefault="00750851" w:rsidP="00750851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413AC8C8" w14:textId="1C88BBAD" w:rsidR="00750851" w:rsidRPr="005B5637" w:rsidRDefault="00750851" w:rsidP="00750851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</w:p>
        </w:tc>
      </w:tr>
      <w:tr w:rsidR="00750851" w:rsidRPr="009577CE" w14:paraId="78799F1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E53E1" w14:textId="77777777" w:rsidR="00750851" w:rsidRPr="0028062F" w:rsidRDefault="00750851" w:rsidP="00750851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28062F">
              <w:rPr>
                <w:rFonts w:asciiTheme="minorHAnsi" w:hAnsiTheme="minorHAnsi" w:cstheme="minorBidi"/>
                <w:sz w:val="18"/>
                <w:szCs w:val="18"/>
              </w:rPr>
              <w:t>BAML-16-001-S17</w:t>
            </w:r>
          </w:p>
          <w:p w14:paraId="58B959CA" w14:textId="33C4CF22" w:rsidR="00750851" w:rsidRPr="0028062F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28062F">
              <w:rPr>
                <w:rFonts w:asciiTheme="minorHAnsi" w:hAnsiTheme="minorHAnsi" w:cstheme="minorBidi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67EDC" w14:textId="204B1083" w:rsidR="00750851" w:rsidRPr="005B5637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Phase 1b Dose Escalation and Expansion Study of SNDX-5613,</w:t>
            </w:r>
            <w:r w:rsidRPr="00271D18"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azacitidine (Aza) and venetoclax (Ven) in newly diagnosed, untreated</w:t>
            </w:r>
            <w:r w:rsidRPr="00271D18"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Acute Myeloid Leukemia (AML) Patients &amp;#8805; 60 years with NPM1</w:t>
            </w:r>
            <w:r w:rsidRPr="00271D18"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mutated/FLT3-ITD and FLT3-TKD wild type AML or Mixed Lineage</w:t>
            </w:r>
            <w:r w:rsidRPr="00271D18"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Leukemia (MLL) Gene Rearrangements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E118C" w14:textId="77777777" w:rsidR="00750851" w:rsidRPr="00A67388" w:rsidRDefault="00750851" w:rsidP="00750851">
            <w:pPr>
              <w:rPr>
                <w:rFonts w:ascii="Arial" w:hAnsi="Arial" w:cs="Arial"/>
                <w:sz w:val="18"/>
                <w:szCs w:val="18"/>
              </w:rPr>
            </w:pPr>
            <w:r w:rsidRPr="00271D18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  <w:r w:rsidRPr="00271D18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br/>
              <w:t xml:space="preserve">Coordinator: </w:t>
            </w:r>
            <w:r w:rsidRPr="00A67388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 xml:space="preserve">Emily Greve </w:t>
            </w:r>
          </w:p>
          <w:p w14:paraId="7F13F3AF" w14:textId="77777777" w:rsidR="00750851" w:rsidRPr="00A67388" w:rsidRDefault="00000000" w:rsidP="00750851">
            <w:pPr>
              <w:rPr>
                <w:rFonts w:ascii="Arial" w:hAnsi="Arial" w:cs="Arial"/>
                <w:color w:val="0563C1"/>
                <w:sz w:val="18"/>
                <w:szCs w:val="18"/>
                <w:u w:val="single"/>
              </w:rPr>
            </w:pPr>
            <w:hyperlink r:id="rId106" w:history="1">
              <w:r w:rsidR="00750851" w:rsidRPr="00A67388">
                <w:rPr>
                  <w:rStyle w:val="Hyperlink"/>
                  <w:rFonts w:ascii="Arial" w:hAnsi="Arial" w:cs="Arial"/>
                  <w:sz w:val="18"/>
                  <w:szCs w:val="18"/>
                </w:rPr>
                <w:t>greveei@ucmail.uc.edu</w:t>
              </w:r>
            </w:hyperlink>
          </w:p>
          <w:p w14:paraId="3B7879E2" w14:textId="77777777" w:rsidR="00750851" w:rsidRPr="00A67388" w:rsidRDefault="00750851" w:rsidP="00750851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492DAE04" w14:textId="17E8AFF1" w:rsidR="00750851" w:rsidRPr="005B5637" w:rsidRDefault="00750851" w:rsidP="00750851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</w:p>
        </w:tc>
      </w:tr>
      <w:tr w:rsidR="00750851" w:rsidRPr="009577CE" w14:paraId="281AF72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FE08B4" w14:textId="77777777" w:rsidR="00750851" w:rsidRDefault="00750851" w:rsidP="00750851">
            <w:pPr>
              <w:rPr>
                <w:rFonts w:asciiTheme="minorHAnsi" w:hAnsiTheme="minorHAnsi" w:cstheme="minorBidi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sz w:val="18"/>
                <w:szCs w:val="18"/>
              </w:rPr>
              <w:t>BAML-16-001-S8</w:t>
            </w:r>
          </w:p>
          <w:p w14:paraId="7608FF48" w14:textId="2CA086DB" w:rsidR="00750851" w:rsidRPr="005B5637" w:rsidRDefault="00750851" w:rsidP="0075085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66F4E" w14:textId="25625282" w:rsidR="00750851" w:rsidRPr="005B5637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Gilteritinib Monotherapy or in Combination with Decitabine in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Elderly Untreated FLT3 mutated Acute Myeloid Leukemia With High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and Low Variant Allele Frequency (VAF) (Group 1) OR Gilteritinib in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Combination with Decitabine and Venetoclax in Untreated FLT3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mutated Acute Myeloid Leukemia age &amp;#8805;18 years or older With High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and Low Variant Allele Frequency (VAF) (Group 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40720" w14:textId="77777777" w:rsidR="00750851" w:rsidRDefault="00750851" w:rsidP="00750851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57A10AEF" w14:textId="77777777" w:rsidR="00750851" w:rsidRPr="00A67388" w:rsidRDefault="00750851" w:rsidP="0075085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 w:rsidRPr="00A67388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 xml:space="preserve">Emily Greve </w:t>
            </w:r>
          </w:p>
          <w:p w14:paraId="582D61DE" w14:textId="77777777" w:rsidR="00750851" w:rsidRPr="00A67388" w:rsidRDefault="00000000" w:rsidP="00750851">
            <w:pPr>
              <w:rPr>
                <w:rFonts w:ascii="Arial" w:hAnsi="Arial" w:cs="Arial"/>
                <w:color w:val="0563C1"/>
                <w:sz w:val="18"/>
                <w:szCs w:val="18"/>
                <w:u w:val="single"/>
              </w:rPr>
            </w:pPr>
            <w:hyperlink r:id="rId107" w:history="1">
              <w:r w:rsidR="00750851" w:rsidRPr="00A67388">
                <w:rPr>
                  <w:rStyle w:val="Hyperlink"/>
                  <w:rFonts w:ascii="Arial" w:hAnsi="Arial" w:cs="Arial"/>
                  <w:sz w:val="18"/>
                  <w:szCs w:val="18"/>
                </w:rPr>
                <w:t>greveei@ucmail.uc.edu</w:t>
              </w:r>
            </w:hyperlink>
          </w:p>
          <w:p w14:paraId="601062D4" w14:textId="77777777" w:rsidR="00750851" w:rsidRPr="00A67388" w:rsidRDefault="00750851" w:rsidP="00750851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0D58F0CF" w14:textId="6FAC4F68" w:rsidR="00750851" w:rsidRPr="005B5637" w:rsidRDefault="00750851" w:rsidP="00750851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</w:tc>
      </w:tr>
      <w:tr w:rsidR="00750851" w:rsidRPr="009577CE" w14:paraId="6EC6D67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CABA8" w14:textId="32C80A07" w:rsidR="00750851" w:rsidRPr="009E447B" w:rsidRDefault="00750851" w:rsidP="00750851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 w:rsidRPr="009E447B">
              <w:rPr>
                <w:rFonts w:asciiTheme="minorHAnsi" w:hAnsiTheme="minorHAnsi" w:cstheme="minorBidi"/>
                <w:noProof/>
                <w:sz w:val="18"/>
                <w:szCs w:val="18"/>
              </w:rPr>
              <w:lastRenderedPageBreak/>
              <w:t>CNTY-101-111-01 (ELiPSE-1)</w:t>
            </w:r>
          </w:p>
          <w:p w14:paraId="266EA893" w14:textId="4345644B" w:rsidR="00750851" w:rsidRPr="009E447B" w:rsidRDefault="00750851" w:rsidP="00750851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 w:rsidRPr="009E447B">
              <w:rPr>
                <w:rFonts w:asciiTheme="minorHAnsi" w:hAnsiTheme="minorHAnsi" w:cstheme="minorBidi"/>
                <w:noProof/>
                <w:sz w:val="18"/>
                <w:szCs w:val="18"/>
              </w:rPr>
              <w:t>IRB 2022-1001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5E80A" w14:textId="0B43D081" w:rsidR="00750851" w:rsidRPr="009E447B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E447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Multicenter, Open-Label Study of CNTY-101 in Subjects with Relapsed or Refractory CD19-Positive B-Cell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9A7A43" w14:textId="58E66EA2" w:rsidR="00750851" w:rsidRPr="009E447B" w:rsidRDefault="00750851" w:rsidP="00750851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009E447B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Tahir Latif</w:t>
            </w:r>
          </w:p>
          <w:p w14:paraId="5AE3C343" w14:textId="56C679BE" w:rsidR="00750851" w:rsidRPr="00B62E9C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8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750851" w:rsidRPr="009577CE" w14:paraId="3B0E726F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45D5D" w14:textId="77777777" w:rsidR="00750851" w:rsidRDefault="00750851" w:rsidP="00750851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noProof/>
                <w:sz w:val="18"/>
                <w:szCs w:val="18"/>
              </w:rPr>
              <w:t>EA9181</w:t>
            </w:r>
          </w:p>
          <w:p w14:paraId="1EBA9CD7" w14:textId="544BAE85" w:rsidR="00750851" w:rsidRPr="002A0C9C" w:rsidRDefault="00750851" w:rsidP="00750851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noProof/>
                <w:sz w:val="18"/>
                <w:szCs w:val="18"/>
              </w:rPr>
              <w:t>IRB 2021-0149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FB147" w14:textId="1CB2A62A" w:rsidR="00750851" w:rsidRPr="002A0C9C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Phase III Randomized Trial of Steroids + Tyrosine Kinase Inhibitor Induction with Chemotherapy or Blinatumomab for Newly Diagnosed BCR-ABL-Positive Acute Lymphoblastic Leukemia in Adults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E03A3" w14:textId="77777777" w:rsidR="00750851" w:rsidRDefault="00750851" w:rsidP="00750851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Emily Curran</w:t>
            </w:r>
          </w:p>
          <w:p w14:paraId="27A06C78" w14:textId="776390B4" w:rsidR="00750851" w:rsidRDefault="00750851" w:rsidP="00750851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 xml:space="preserve">Coordinator: Nadia Osman; </w:t>
            </w:r>
            <w:hyperlink r:id="rId109" w:history="1">
              <w:r w:rsidRPr="00FB7CB0">
                <w:rPr>
                  <w:rStyle w:val="Hyperlink"/>
                  <w:rFonts w:asciiTheme="minorHAnsi" w:hAnsiTheme="minorHAnsi" w:cstheme="minorBidi"/>
                  <w:sz w:val="18"/>
                  <w:szCs w:val="18"/>
                </w:rPr>
                <w:t>osmann@ucmail.uc.edu</w:t>
              </w:r>
            </w:hyperlink>
          </w:p>
          <w:p w14:paraId="72E0F470" w14:textId="45FBD8D5" w:rsidR="00750851" w:rsidRPr="002A0C9C" w:rsidRDefault="00750851" w:rsidP="00750851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</w:p>
        </w:tc>
      </w:tr>
      <w:tr w:rsidR="00750851" w:rsidRPr="009577CE" w14:paraId="75EBCE1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47E91" w14:textId="77777777" w:rsidR="00750851" w:rsidRPr="002A0C9C" w:rsidRDefault="00750851" w:rsidP="00750851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noProof/>
                <w:sz w:val="18"/>
                <w:szCs w:val="18"/>
              </w:rPr>
              <w:t>SNDX-5613-0700</w:t>
            </w:r>
          </w:p>
          <w:p w14:paraId="62483EB4" w14:textId="6A5591C7" w:rsidR="00750851" w:rsidRPr="002A0C9C" w:rsidRDefault="00750851" w:rsidP="00750851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noProof/>
                <w:sz w:val="18"/>
                <w:szCs w:val="18"/>
              </w:rPr>
              <w:t>IRB 2022-0311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D20C3" w14:textId="77777777" w:rsidR="00750851" w:rsidRPr="002A0C9C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A0C9C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1/2, Open-label, Dose-Escalation and Dose-Expansion Cohort Study of SNDX-5613 in Patients with Relapsed/Refractory Leukemias, Including Those Harboring an MLL/KMT2A Gene Rearrangement or Nucleophosmin 1 (NPM1) Mutation</w:t>
            </w:r>
          </w:p>
          <w:p w14:paraId="089A623A" w14:textId="77777777" w:rsidR="00750851" w:rsidRPr="002A0C9C" w:rsidRDefault="00750851" w:rsidP="00750851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9120D" w14:textId="77777777" w:rsidR="00750851" w:rsidRPr="002A0C9C" w:rsidRDefault="00750851" w:rsidP="00750851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John Byrd</w:t>
            </w:r>
          </w:p>
          <w:p w14:paraId="25B6EE97" w14:textId="6FE2CAF6" w:rsidR="00750851" w:rsidRPr="00B62E9C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0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750851" w:rsidRPr="009577CE" w14:paraId="6DF7245C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9408F" w14:textId="77777777" w:rsidR="00750851" w:rsidRPr="009577CE" w:rsidRDefault="00750851" w:rsidP="00750851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10DCF064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LP-168-US-I01</w:t>
            </w:r>
          </w:p>
          <w:p w14:paraId="22FD84AF" w14:textId="256E93B4" w:rsidR="00750851" w:rsidRDefault="00750851" w:rsidP="00750851">
            <w:pPr>
              <w:rPr>
                <w:rFonts w:asciiTheme="minorHAnsi" w:hAnsiTheme="minorHAnsi" w:cstheme="minorBidi"/>
                <w:b/>
                <w:bCs/>
                <w:noProof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2021-0554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54D0D6" w14:textId="7777777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A Phase 1, Multicenter, Open-label, Dose-escalation Study to Evaluate Safety, Tolerability, Pharmacokinetics, and Clinical Activity of Orally Administered LP-168 in Subjects with Relapsed or Refractory B-cell Malignancies</w:t>
            </w:r>
          </w:p>
          <w:p w14:paraId="72D7FC29" w14:textId="77777777" w:rsidR="00750851" w:rsidRPr="00DB3D38" w:rsidRDefault="00750851" w:rsidP="00750851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C5691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1AF1D4B1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Osman, </w:t>
            </w:r>
            <w:hyperlink r:id="rId111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62F1B69A" w14:textId="77777777" w:rsidR="00750851" w:rsidRDefault="00750851" w:rsidP="00750851">
            <w:pPr>
              <w:rPr>
                <w:rFonts w:asciiTheme="minorHAnsi" w:hAnsiTheme="minorHAnsi" w:cstheme="minorBidi"/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750851" w:rsidRPr="009577CE" w14:paraId="1DADB7F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F91E6" w14:textId="77777777" w:rsidR="00750851" w:rsidRPr="00045609" w:rsidRDefault="00750851" w:rsidP="00750851">
            <w:pPr>
              <w:rPr>
                <w:rFonts w:asciiTheme="minorHAnsi" w:hAnsiTheme="minorHAnsi" w:cstheme="minorBidi"/>
                <w:color w:val="000000"/>
                <w:sz w:val="18"/>
                <w:szCs w:val="18"/>
              </w:rPr>
            </w:pPr>
            <w:r w:rsidRPr="10DCF064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NX-2127-001</w:t>
            </w:r>
          </w:p>
          <w:p w14:paraId="286A4855" w14:textId="793D050F" w:rsidR="00750851" w:rsidRDefault="00750851" w:rsidP="00750851">
            <w:pPr>
              <w:rPr>
                <w:rFonts w:asciiTheme="minorHAnsi" w:hAnsiTheme="minorHAnsi" w:cstheme="minorBidi"/>
                <w:b/>
                <w:bCs/>
                <w:noProof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2022-0215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EAB85" w14:textId="77777777" w:rsidR="00750851" w:rsidRPr="00045609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sz w:val="18"/>
                <w:szCs w:val="18"/>
              </w:rPr>
              <w:t>A Phase 1, Dose Escalation, Safety and Tolerability Study of NX- 2127, a Bruton's Tyrosine Kinase (BTK) Degrader, in Adults with Relapsed/Refractory B-cell Malignancies</w:t>
            </w:r>
          </w:p>
          <w:p w14:paraId="1065AB7C" w14:textId="775E9DF8" w:rsidR="00750851" w:rsidRPr="00DB3D38" w:rsidRDefault="00750851" w:rsidP="00750851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2B0FE3">
              <w:rPr>
                <w:rFonts w:ascii="Arial" w:hAnsi="Arial" w:cs="Arial"/>
                <w:b/>
                <w:color w:val="000000"/>
                <w:sz w:val="18"/>
                <w:szCs w:val="18"/>
                <w:shd w:val="clear" w:color="auto" w:fill="FFFFFF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6DD7D" w14:textId="77777777" w:rsidR="00750851" w:rsidRPr="00045609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045609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John Byrd</w:t>
            </w:r>
          </w:p>
          <w:p w14:paraId="512BD1A5" w14:textId="77777777" w:rsidR="00750851" w:rsidRPr="00C56211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2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277063B4" w14:textId="77777777" w:rsidR="00750851" w:rsidRDefault="00750851" w:rsidP="00750851">
            <w:pPr>
              <w:rPr>
                <w:rFonts w:asciiTheme="minorHAnsi" w:hAnsiTheme="minorHAnsi" w:cstheme="minorBidi"/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750851" w:rsidRPr="009577CE" w14:paraId="076053B6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2F624" w14:textId="3C765170" w:rsidR="00750851" w:rsidRDefault="00750851" w:rsidP="00750851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noProof/>
                <w:sz w:val="18"/>
                <w:szCs w:val="18"/>
              </w:rPr>
              <w:t>A051902</w:t>
            </w:r>
          </w:p>
          <w:p w14:paraId="0198325D" w14:textId="1764A5B6" w:rsidR="00750851" w:rsidRPr="0079051E" w:rsidRDefault="00750851" w:rsidP="00750851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noProof/>
                <w:sz w:val="18"/>
                <w:szCs w:val="18"/>
              </w:rPr>
              <w:t>IRB 2022-0241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533C5" w14:textId="77777777" w:rsidR="00750851" w:rsidRPr="0079051E" w:rsidRDefault="00750851" w:rsidP="00750851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A randomized phase II study of CHO(E)P vs CC-486- CHO(E)P vs duvelisib- CHO(E)P in previously untreated CD30 negative peripheral T-cell lymphomas</w:t>
            </w:r>
          </w:p>
          <w:p w14:paraId="46D0CCBC" w14:textId="77777777" w:rsidR="00750851" w:rsidRPr="0079051E" w:rsidRDefault="00750851" w:rsidP="00750851">
            <w:pPr>
              <w:rPr>
                <w:rFonts w:asciiTheme="minorHAnsi" w:hAnsiTheme="minorHAnsi" w:cstheme="minorBid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0DBE7" w14:textId="77777777" w:rsidR="00750851" w:rsidRDefault="00750851" w:rsidP="00750851">
            <w:pPr>
              <w:rPr>
                <w:rFonts w:asciiTheme="minorHAnsi" w:hAnsiTheme="minorHAnsi" w:cstheme="minorBidi"/>
                <w:color w:val="000000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Tahir Latif</w:t>
            </w:r>
          </w:p>
          <w:p w14:paraId="46438FA7" w14:textId="77777777" w:rsidR="00750851" w:rsidRPr="00C56211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3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534B35EB" w14:textId="5C03C1A3" w:rsidR="00750851" w:rsidRPr="0079051E" w:rsidRDefault="00750851" w:rsidP="00750851">
            <w:pPr>
              <w:rPr>
                <w:rFonts w:asciiTheme="minorHAnsi" w:hAnsiTheme="minorHAnsi" w:cstheme="minorBidi"/>
                <w:color w:val="000000"/>
                <w:sz w:val="18"/>
                <w:szCs w:val="18"/>
              </w:rPr>
            </w:pPr>
          </w:p>
        </w:tc>
      </w:tr>
      <w:tr w:rsidR="00750851" w:rsidRPr="009577CE" w14:paraId="68D132AB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EDDD5C" w14:textId="75E0ACF4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EAA181</w:t>
            </w:r>
          </w:p>
          <w:p w14:paraId="6AE0985D" w14:textId="60F83D40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2021-0098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BA3E70" w14:textId="7777777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Effective Quadruplet Utilization After Treatment Evaluation (EQUATE): A Randomized Phase 3 Trial for Newly Diagnosed Multiple Myeloma Not Intended for Early Autologous Transplantation</w:t>
            </w:r>
          </w:p>
          <w:p w14:paraId="454225BD" w14:textId="7777777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B34DC1" w14:textId="334DAF1C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Bryan Hambley</w:t>
            </w:r>
          </w:p>
          <w:p w14:paraId="3E8D049B" w14:textId="4F13526B" w:rsidR="00750851" w:rsidRPr="00B62E9C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4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15AEAA8A" w14:textId="38680376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750851" w:rsidRPr="009577CE" w14:paraId="30107625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14AA8" w14:textId="0A4A9433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S1905</w:t>
            </w:r>
          </w:p>
          <w:p w14:paraId="63574B10" w14:textId="6D8AB804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NCT04315324</w:t>
            </w:r>
          </w:p>
          <w:p w14:paraId="15CC4AD2" w14:textId="6B78855E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2020-1070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F29D9" w14:textId="2D83DBC5" w:rsidR="00750851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I/II Study of AKR1C3-Activated Prodrug OBI-3424 (OBI-3424) In Patients with Relapsed/Refractory T-Cell Acute Lymphoblastic Leukemia (T-ALL)/T-Cell Lymphoblastic Lymphoma (T-LBL</w:t>
            </w:r>
          </w:p>
          <w:p w14:paraId="595F145B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491540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Curran </w:t>
            </w:r>
          </w:p>
          <w:p w14:paraId="2F9CDE7F" w14:textId="69D6BD24" w:rsidR="00750851" w:rsidRPr="00B62E9C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5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750851" w:rsidRPr="009577CE" w14:paraId="51D27B37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D54B7" w14:textId="7B2AF0AE" w:rsidR="00750851" w:rsidRPr="009577CE" w:rsidRDefault="00750851" w:rsidP="00750851">
            <w:pPr>
              <w:rPr>
                <w:rStyle w:val="Hyperlink"/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fldChar w:fldCharType="begin"/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instrText xml:space="preserve"> HYPERLINK "https://www.uchealth.com/research/clinical-study/?id=fb72bcac-7906-4ec0-9e23-bea290842874" </w:instrTex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fldChar w:fldCharType="separate"/>
            </w:r>
          </w:p>
          <w:p w14:paraId="600B207B" w14:textId="6A242FDB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Style w:val="Hyperlink"/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  <w:t>A041703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fldChar w:fldCharType="end"/>
            </w:r>
          </w:p>
          <w:p w14:paraId="4025C314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NCT03739814</w:t>
            </w:r>
          </w:p>
          <w:p w14:paraId="0EEE624A" w14:textId="48ABDA05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2020-0781</w:t>
            </w:r>
          </w:p>
          <w:p w14:paraId="38F51BF3" w14:textId="7EA376A2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09C8BA" w14:textId="77777777" w:rsidR="00750851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II Study of Inotuzumab Ozogamicin Followed by Blinatumomab for Ph-Negative, CD22-Positive B-Lineage Acute Lymphoblastic Leukemia in Newly Diagnosed Older Adults or Adults with Relapsed or Refractory Disease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</w:p>
          <w:p w14:paraId="2E3E1CDC" w14:textId="03663C06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orarily</w:t>
            </w: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C8FC3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Curran </w:t>
            </w:r>
          </w:p>
          <w:p w14:paraId="1FE5E6C3" w14:textId="33DF37BC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Emily Greve; </w:t>
            </w:r>
            <w:hyperlink r:id="rId116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750851" w:rsidRPr="009577CE" w14:paraId="7BBE0A11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8A234" w14:textId="5682113C" w:rsidR="00750851" w:rsidRPr="009577CE" w:rsidRDefault="00750851" w:rsidP="00750851">
            <w:pPr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begin"/>
            </w: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instrText xml:space="preserve"> HYPERLINK "https://www.uchealth.com/research/clinical-study/?id=9a9f2e24-b5a9-4579-adc1-062ef707ef9c" </w:instrText>
            </w: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</w: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separate"/>
            </w:r>
            <w:r w:rsidRPr="009577CE"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  <w:t>ECOG-Acrin</w:t>
            </w:r>
          </w:p>
          <w:p w14:paraId="07A60CDF" w14:textId="143B32F9" w:rsidR="00750851" w:rsidRPr="009577CE" w:rsidRDefault="00750851" w:rsidP="00750851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  <w:t>EA4151</w:t>
            </w: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end"/>
            </w:r>
          </w:p>
          <w:p w14:paraId="1B48C801" w14:textId="77777777" w:rsidR="00750851" w:rsidRPr="009577CE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NCT03267433</w:t>
            </w:r>
          </w:p>
          <w:p w14:paraId="2D5E6BCF" w14:textId="1A61B7AF" w:rsidR="00750851" w:rsidRPr="009577CE" w:rsidRDefault="00750851" w:rsidP="00750851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t>IRB 2020-0015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5A9D99" w14:textId="2FC4FE46" w:rsidR="00750851" w:rsidRPr="009577CE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A Randomized Phase III Trial of Consolidation with Autologous Hematopoietic Cell Transplantation Followed by Maintenance Rituximab vs. Maintenance Rituximab Alone for Patients with Mantle Cell Lymphoma In Minimal Residual Disease-Negative First Complete Remission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67507" w14:textId="77777777" w:rsidR="00750851" w:rsidRPr="009577CE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PI: Tahir Latif </w:t>
            </w:r>
          </w:p>
          <w:p w14:paraId="215CAF4E" w14:textId="280CE50C" w:rsidR="00750851" w:rsidRPr="009577CE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Emily Greve; </w:t>
            </w:r>
            <w:hyperlink r:id="rId117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750851" w:rsidRPr="009577CE" w14:paraId="31DC19F4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9C816" w14:textId="77777777" w:rsidR="00750851" w:rsidRPr="00C56211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lastRenderedPageBreak/>
              <w:t>SL03-OHD-104</w:t>
            </w:r>
          </w:p>
          <w:p w14:paraId="691A1DA1" w14:textId="596DB3FB" w:rsidR="00750851" w:rsidRPr="009577CE" w:rsidRDefault="00750851" w:rsidP="00750851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2022-0518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FA007" w14:textId="3D3C7B1E" w:rsidR="00750851" w:rsidRPr="00E15EF0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An Open-Label Phase 1a/1b Dose Escalation and Expansion Cohort Study of SL-172154 (SIRP&amp;#945;-Fc-CD40L) in Combination With Azacitidine or With Azacitidine and Venetoclax for the Treatment of Subjects With Higher-Risk Myelodysplastic Syndrome (MDS) or Acute Myeloid Leukemia (AML)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7B5D5" w14:textId="77777777" w:rsidR="00750851" w:rsidRPr="00C56211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0ED792CF" w14:textId="77777777" w:rsidR="00750851" w:rsidRPr="00C56211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8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68DAEDA7" w14:textId="77777777" w:rsidR="00750851" w:rsidRPr="009577CE" w:rsidRDefault="00750851" w:rsidP="00750851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750851" w:rsidRPr="009577CE" w14:paraId="39B9E150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047FE67C" w14:textId="1BD24F77" w:rsidR="00750851" w:rsidRPr="009577CE" w:rsidRDefault="00750851" w:rsidP="00750851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Lung</w:t>
            </w:r>
          </w:p>
        </w:tc>
      </w:tr>
      <w:tr w:rsidR="00750851" w:rsidRPr="009577CE" w14:paraId="23FAC170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F2431" w14:textId="2E161CD0" w:rsidR="00750851" w:rsidRPr="004E66F3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sz w:val="18"/>
                <w:szCs w:val="18"/>
              </w:rPr>
              <w:t>NRG-LU008</w:t>
            </w:r>
          </w:p>
          <w:p w14:paraId="45FE7DF1" w14:textId="34AE0FBE" w:rsidR="00750851" w:rsidRPr="004E66F3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sz w:val="18"/>
                <w:szCs w:val="18"/>
              </w:rPr>
              <w:t>IRB 2023-0892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325D9E" w14:textId="4EDC3A45" w:rsidR="00750851" w:rsidRPr="004E66F3" w:rsidRDefault="00750851" w:rsidP="00750851">
            <w:pP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</w:pPr>
            <w:r w:rsidRPr="004E66F3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Phase III Prospective Randomized Trial of Primary Lung Tumor Stereotactic Body Radiation Therapy Followed by Concurrent Mediastinal Chemoradiation for Locally Advanced Non-Small Cell Lung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4D7863" w14:textId="77777777" w:rsidR="00750851" w:rsidRPr="004E66F3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Daugherty </w:t>
            </w:r>
          </w:p>
          <w:p w14:paraId="5E020A1B" w14:textId="0F4A936A" w:rsidR="00750851" w:rsidRPr="004E66F3" w:rsidRDefault="00750851" w:rsidP="00750851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E66F3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4E66F3">
              <w:rPr>
                <w:rFonts w:ascii="Calibri" w:hAnsi="Calibri" w:cs="Calibri"/>
                <w:color w:val="000000"/>
                <w:sz w:val="22"/>
                <w:szCs w:val="22"/>
              </w:rPr>
              <w:t>Alexis Brenner</w:t>
            </w:r>
          </w:p>
          <w:p w14:paraId="5A3E52C9" w14:textId="44B28AEA" w:rsidR="00750851" w:rsidRPr="004E66F3" w:rsidRDefault="00000000" w:rsidP="00750851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</w:rPr>
            </w:pPr>
            <w:hyperlink r:id="rId119" w:history="1">
              <w:r w:rsidR="00750851" w:rsidRPr="004E66F3">
                <w:rPr>
                  <w:rStyle w:val="Hyperlink"/>
                  <w:rFonts w:ascii="Calibri" w:hAnsi="Calibri" w:cs="Calibri"/>
                  <w:sz w:val="22"/>
                  <w:szCs w:val="22"/>
                </w:rPr>
                <w:t>brenneas@ucmail.uc.edu</w:t>
              </w:r>
            </w:hyperlink>
          </w:p>
        </w:tc>
      </w:tr>
      <w:tr w:rsidR="00750851" w:rsidRPr="009577CE" w14:paraId="63B4B0FE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CA6C3" w14:textId="60ABDBD0" w:rsidR="00750851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Preserve-003</w:t>
            </w:r>
          </w:p>
          <w:p w14:paraId="57AC40A7" w14:textId="56A65E21" w:rsidR="00750851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IRB 2023-0500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92754" w14:textId="6A3C681A" w:rsidR="00750851" w:rsidRPr="00A92047" w:rsidRDefault="00750851" w:rsidP="00750851">
            <w:pPr>
              <w:rPr>
                <w:rFonts w:ascii="Arial" w:hAnsi="Arial" w:cs="Arial"/>
                <w:color w:val="404040"/>
                <w:sz w:val="18"/>
                <w:szCs w:val="18"/>
                <w:shd w:val="clear" w:color="auto" w:fill="FFFFFF"/>
              </w:rPr>
            </w:pPr>
            <w:r w:rsidRPr="00A92047">
              <w:rPr>
                <w:rFonts w:ascii="Arial" w:hAnsi="Arial" w:cs="Arial"/>
                <w:color w:val="404040"/>
                <w:sz w:val="18"/>
                <w:szCs w:val="18"/>
                <w:shd w:val="clear" w:color="auto" w:fill="FFFFFF"/>
              </w:rPr>
              <w:t>Phase 3, Two-stage, Randomized Study of Gotistobart (ONC-392/BNT316) Versus Docetaxel in Metastatic Non-Small Cell Lung Cancers That Progressed on PD-1/PD-L1 Inhibitors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2A435" w14:textId="77777777" w:rsidR="00750851" w:rsidRPr="00C83963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8396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Jennifer Leddon</w:t>
            </w:r>
          </w:p>
          <w:p w14:paraId="0CBA98EE" w14:textId="77777777" w:rsidR="00750851" w:rsidRPr="00C83963" w:rsidRDefault="00750851" w:rsidP="0075085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83963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C83963">
              <w:rPr>
                <w:rFonts w:ascii="Calibri" w:hAnsi="Calibri" w:cs="Calibri"/>
                <w:color w:val="000000"/>
                <w:sz w:val="18"/>
                <w:szCs w:val="18"/>
              </w:rPr>
              <w:t>Alexis Brenner</w:t>
            </w:r>
          </w:p>
          <w:p w14:paraId="59A68121" w14:textId="6D89993B" w:rsidR="00750851" w:rsidRPr="00A4277E" w:rsidRDefault="00000000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0" w:history="1">
              <w:r w:rsidR="00750851" w:rsidRPr="00C83963">
                <w:rPr>
                  <w:rStyle w:val="Hyperlink"/>
                  <w:rFonts w:ascii="Calibri" w:hAnsi="Calibri" w:cs="Calibri"/>
                  <w:sz w:val="18"/>
                  <w:szCs w:val="18"/>
                </w:rPr>
                <w:t>brenneas@ucmail.uc.edu</w:t>
              </w:r>
            </w:hyperlink>
          </w:p>
        </w:tc>
      </w:tr>
      <w:tr w:rsidR="00750851" w:rsidRPr="00A4277E" w14:paraId="1E5F98EC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BF1B9" w14:textId="77777777" w:rsidR="00750851" w:rsidRPr="00A4277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4277E">
              <w:rPr>
                <w:rFonts w:asciiTheme="minorHAnsi" w:hAnsiTheme="minorHAnsi" w:cstheme="minorHAnsi"/>
                <w:sz w:val="18"/>
                <w:szCs w:val="18"/>
              </w:rPr>
              <w:t>STU022017-058 _TVB-2640</w:t>
            </w:r>
          </w:p>
          <w:p w14:paraId="20D51DCD" w14:textId="77777777" w:rsidR="00750851" w:rsidRPr="00A4277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4277E">
              <w:rPr>
                <w:rFonts w:asciiTheme="minorHAnsi" w:hAnsiTheme="minorHAnsi" w:cstheme="minorHAnsi"/>
                <w:sz w:val="18"/>
                <w:szCs w:val="18"/>
              </w:rPr>
              <w:t>2020-0635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501EA" w14:textId="77777777" w:rsidR="00750851" w:rsidRPr="00A4277E" w:rsidRDefault="00750851" w:rsidP="00750851">
            <w:pP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</w:pPr>
            <w:r w:rsidRPr="00A4277E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Phase 2 Multi-Center Pharmacodynamic Study of TVB-2640 In KRAS Mutant Non-Small Cell Lung Carcinomas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72994" w14:textId="77777777" w:rsidR="00750851" w:rsidRPr="00A4277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4277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Jennifer Leddon</w:t>
            </w:r>
          </w:p>
          <w:p w14:paraId="32780386" w14:textId="77777777" w:rsidR="00750851" w:rsidRPr="00C83963" w:rsidRDefault="00750851" w:rsidP="0075085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83963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C83963">
              <w:rPr>
                <w:rFonts w:ascii="Calibri" w:hAnsi="Calibri" w:cs="Calibri"/>
                <w:color w:val="000000"/>
                <w:sz w:val="18"/>
                <w:szCs w:val="18"/>
              </w:rPr>
              <w:t>Alexis Brenner</w:t>
            </w:r>
          </w:p>
          <w:p w14:paraId="0EDF0F6E" w14:textId="412C054B" w:rsidR="00750851" w:rsidRPr="00A4277E" w:rsidRDefault="00000000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1" w:history="1">
              <w:r w:rsidR="00750851" w:rsidRPr="00C83963">
                <w:rPr>
                  <w:rStyle w:val="Hyperlink"/>
                  <w:rFonts w:ascii="Calibri" w:hAnsi="Calibri" w:cs="Calibri"/>
                  <w:sz w:val="18"/>
                  <w:szCs w:val="18"/>
                </w:rPr>
                <w:t>brenneas@ucmail.uc.edu</w:t>
              </w:r>
            </w:hyperlink>
          </w:p>
        </w:tc>
      </w:tr>
      <w:tr w:rsidR="00750851" w:rsidRPr="009577CE" w14:paraId="2F17E570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4BD152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NRG-CC009</w:t>
            </w:r>
          </w:p>
          <w:p w14:paraId="1C2E44FC" w14:textId="5F6090DA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2021-0802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31CFF" w14:textId="7777777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Phase III Trial of Stereotactic Radiosurgery (SRS) Versus Hippocampal-Avoidant Whole Brain Radiotherapy (HA-WBRT) for 10 or Fewer Brain Metastases From Small Cell Lung Cancer</w:t>
            </w:r>
          </w:p>
          <w:p w14:paraId="36193C42" w14:textId="759585AE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F392EA" w14:textId="3F134E9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Kyle Wang</w:t>
            </w:r>
          </w:p>
          <w:p w14:paraId="50D3F160" w14:textId="77777777" w:rsidR="00750851" w:rsidRPr="00C83963" w:rsidRDefault="00750851" w:rsidP="0075085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83963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C83963">
              <w:rPr>
                <w:rFonts w:ascii="Calibri" w:hAnsi="Calibri" w:cs="Calibri"/>
                <w:color w:val="000000"/>
                <w:sz w:val="18"/>
                <w:szCs w:val="18"/>
              </w:rPr>
              <w:t>Alexis Brenner</w:t>
            </w:r>
          </w:p>
          <w:p w14:paraId="0129791C" w14:textId="6DDFD5A0" w:rsidR="00750851" w:rsidRPr="009577CE" w:rsidRDefault="00000000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2" w:history="1">
              <w:r w:rsidR="00750851" w:rsidRPr="00C83963">
                <w:rPr>
                  <w:rStyle w:val="Hyperlink"/>
                  <w:rFonts w:ascii="Calibri" w:hAnsi="Calibri" w:cs="Calibri"/>
                  <w:sz w:val="18"/>
                  <w:szCs w:val="18"/>
                </w:rPr>
                <w:t>brenneas@ucmail.uc.edu</w:t>
              </w:r>
            </w:hyperlink>
          </w:p>
        </w:tc>
      </w:tr>
      <w:tr w:rsidR="00750851" w:rsidRPr="009577CE" w14:paraId="54393C33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75AFB" w14:textId="58F11311" w:rsidR="00750851" w:rsidRPr="009577CE" w:rsidRDefault="00000000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123" w:history="1">
              <w:r w:rsidR="00750851"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IOV-LUN-202</w:t>
              </w:r>
            </w:hyperlink>
            <w:r w:rsidR="00750851"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35187207" w14:textId="252D3DD4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NCT04614103</w:t>
            </w:r>
          </w:p>
          <w:p w14:paraId="7CAA84B8" w14:textId="413546FC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2020-1030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50B13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2, Multicenter Study of Autologous Tumor Infiltrating Lymphocytes (LN-145) in Patients with Advanced or Metastatic NSCLC</w:t>
            </w:r>
          </w:p>
          <w:p w14:paraId="34B28D31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C9C44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Trisha Wise-Draper </w:t>
            </w:r>
          </w:p>
          <w:p w14:paraId="79DDF5BF" w14:textId="77777777" w:rsidR="00750851" w:rsidRPr="00C83963" w:rsidRDefault="00750851" w:rsidP="0075085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83963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C83963">
              <w:rPr>
                <w:rFonts w:ascii="Calibri" w:hAnsi="Calibri" w:cs="Calibri"/>
                <w:color w:val="000000"/>
                <w:sz w:val="18"/>
                <w:szCs w:val="18"/>
              </w:rPr>
              <w:t>Alexis Brenner</w:t>
            </w:r>
          </w:p>
          <w:p w14:paraId="40DF5E80" w14:textId="53299B0B" w:rsidR="00750851" w:rsidRPr="009577CE" w:rsidRDefault="00000000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4" w:history="1">
              <w:r w:rsidR="00750851" w:rsidRPr="00C83963">
                <w:rPr>
                  <w:rStyle w:val="Hyperlink"/>
                  <w:rFonts w:ascii="Calibri" w:hAnsi="Calibri" w:cs="Calibri"/>
                  <w:sz w:val="18"/>
                  <w:szCs w:val="18"/>
                </w:rPr>
                <w:t>brenneas@ucmail.uc.edu</w:t>
              </w:r>
            </w:hyperlink>
          </w:p>
        </w:tc>
      </w:tr>
      <w:tr w:rsidR="00750851" w:rsidRPr="009577CE" w14:paraId="448FF193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591BB" w14:textId="47E6292A" w:rsidR="00750851" w:rsidRPr="009577CE" w:rsidRDefault="00000000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125" w:history="1">
              <w:r w:rsidR="00750851" w:rsidRPr="009577C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A151216</w:t>
              </w:r>
            </w:hyperlink>
          </w:p>
          <w:p w14:paraId="0FB47A58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NCT02194738</w:t>
            </w:r>
          </w:p>
          <w:p w14:paraId="19C6396B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2015-0131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5813B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Adjuvant Lung Cancer Enrichment Marker Identification and Sequencing Trial (ALCHEMIST)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3E2A1" w14:textId="33CC823A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Daugherty   </w:t>
            </w:r>
          </w:p>
          <w:p w14:paraId="635FCF3D" w14:textId="77777777" w:rsidR="00750851" w:rsidRPr="009577CE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40646265" w14:textId="77777777" w:rsidR="00750851" w:rsidRPr="00C83963" w:rsidRDefault="00750851" w:rsidP="00750851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83963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C83963">
              <w:rPr>
                <w:rFonts w:ascii="Calibri" w:hAnsi="Calibri" w:cs="Calibri"/>
                <w:color w:val="000000"/>
                <w:sz w:val="18"/>
                <w:szCs w:val="18"/>
              </w:rPr>
              <w:t>Alexis Brenner</w:t>
            </w:r>
          </w:p>
          <w:p w14:paraId="568B9996" w14:textId="661F916F" w:rsidR="00750851" w:rsidRPr="009577CE" w:rsidRDefault="00000000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26" w:history="1">
              <w:r w:rsidR="00750851" w:rsidRPr="00C83963">
                <w:rPr>
                  <w:rStyle w:val="Hyperlink"/>
                  <w:rFonts w:ascii="Calibri" w:hAnsi="Calibri" w:cs="Calibri"/>
                  <w:sz w:val="18"/>
                  <w:szCs w:val="18"/>
                </w:rPr>
                <w:t>brenneas@ucmail.uc.edu</w:t>
              </w:r>
            </w:hyperlink>
          </w:p>
        </w:tc>
      </w:tr>
      <w:tr w:rsidR="00750851" w:rsidRPr="009577CE" w14:paraId="7E030FD6" w14:textId="77777777" w:rsidTr="001E706B">
        <w:trPr>
          <w:trHeight w:val="332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0B66B38E" w14:textId="014B9188" w:rsidR="00750851" w:rsidRPr="009577CE" w:rsidRDefault="00750851" w:rsidP="00750851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Skin</w:t>
            </w:r>
          </w:p>
        </w:tc>
      </w:tr>
      <w:tr w:rsidR="00750851" w:rsidRPr="009577CE" w14:paraId="35735F61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6A203" w14:textId="44EF187D" w:rsidR="00750851" w:rsidRPr="00BC1FD8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t>IDE196-002</w:t>
            </w:r>
          </w:p>
          <w:p w14:paraId="4435621F" w14:textId="4D9A5148" w:rsidR="00750851" w:rsidRPr="00BC1FD8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t>IRB 2023-0714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20EC3" w14:textId="1962AEC5" w:rsidR="00750851" w:rsidRPr="00BC1FD8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IDE196 (DAROVASERTIB) IN COMBINATION WITH CRIZOTINIB VERSUS INVESTIGATOR’S CHOICE OF TREATMENT AS FIRST-LINE THERAPY IN HLA-A2 NEGATIVE METASTATIC UVEAL MELANOMA (DAR-UM-2)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2D98B9" w14:textId="77777777" w:rsidR="00750851" w:rsidRPr="00BC1FD8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Rekha Chaudhary</w:t>
            </w:r>
          </w:p>
          <w:p w14:paraId="6048CFB1" w14:textId="77777777" w:rsidR="00750851" w:rsidRPr="00BC1FD8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1CFD1DF7" w14:textId="1BE57A85" w:rsidR="00750851" w:rsidRPr="00BC1FD8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127" w:history="1">
              <w:r w:rsidRPr="00BC1FD8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</w:tc>
      </w:tr>
      <w:tr w:rsidR="00750851" w:rsidRPr="009577CE" w14:paraId="542B275C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A66B52" w14:textId="15A688D5" w:rsidR="00750851" w:rsidRPr="009577CE" w:rsidRDefault="00000000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hyperlink r:id="rId128" w:history="1">
              <w:r w:rsidR="00750851"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EA6141</w:t>
              </w:r>
            </w:hyperlink>
          </w:p>
          <w:p w14:paraId="0026D8F9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NCT02339571</w:t>
            </w:r>
          </w:p>
          <w:p w14:paraId="304C00C6" w14:textId="34C59E1A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2020-0815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2BC60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Randomized Phase II/III Study of Nivolumab Plus Ipilimumab Plus Sargramostim Versus Nivolumab Plus Ipilimumab in Patients with Unresectable Stage III or Stage IV Melanoma</w:t>
            </w:r>
          </w:p>
          <w:p w14:paraId="6EC688B0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502B79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Rekha Chaudhary</w:t>
            </w:r>
          </w:p>
          <w:p w14:paraId="1FA0BAA5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5176C332" w14:textId="0132FF81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129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</w:tc>
      </w:tr>
      <w:tr w:rsidR="00750851" w:rsidRPr="009577CE" w14:paraId="2127A83A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37DB4" w14:textId="72E8DEF7" w:rsidR="00750851" w:rsidRPr="009577CE" w:rsidRDefault="00000000" w:rsidP="00750851">
            <w:pPr>
              <w:rPr>
                <w:rFonts w:asciiTheme="minorHAnsi" w:hAnsiTheme="minorHAnsi" w:cstheme="minorHAnsi"/>
                <w:color w:val="0D0D0D" w:themeColor="text1" w:themeTint="F2"/>
                <w:sz w:val="18"/>
                <w:szCs w:val="18"/>
              </w:rPr>
            </w:pPr>
            <w:hyperlink r:id="rId130" w:history="1">
              <w:r w:rsidR="00750851" w:rsidRPr="009577CE">
                <w:rPr>
                  <w:rStyle w:val="Hyperlink"/>
                  <w:rFonts w:asciiTheme="minorHAnsi" w:hAnsiTheme="minorHAnsi" w:cstheme="minorHAnsi"/>
                  <w:color w:val="0D0D0D" w:themeColor="text1" w:themeTint="F2"/>
                  <w:sz w:val="18"/>
                  <w:szCs w:val="18"/>
                  <w:u w:val="none"/>
                </w:rPr>
                <w:t>EA6174</w:t>
              </w:r>
            </w:hyperlink>
          </w:p>
          <w:p w14:paraId="0D7A4A2B" w14:textId="1FF70AB7" w:rsidR="00750851" w:rsidRPr="009577CE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NCT03712605</w:t>
            </w:r>
          </w:p>
          <w:p w14:paraId="277C1D0D" w14:textId="5338D6CF" w:rsidR="00750851" w:rsidRPr="009577CE" w:rsidRDefault="00750851" w:rsidP="00750851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2019-0337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4CEB36" w14:textId="77777777" w:rsidR="00750851" w:rsidRDefault="00750851" w:rsidP="0075085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A Phase III Randomized Trial of Comparing Adjuvant MK-3475 (Pembrolizumab) to Standard of Care Observation in Completely Resected Merkel Cell Carcinoma</w:t>
            </w:r>
          </w:p>
          <w:p w14:paraId="5F7355DC" w14:textId="1D87A9D6" w:rsidR="00750851" w:rsidRPr="002B0FE3" w:rsidRDefault="00750851" w:rsidP="00750851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2B0FE3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72B7FA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Rekha Chaudhary</w:t>
            </w:r>
          </w:p>
          <w:p w14:paraId="4408D4E0" w14:textId="77777777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5D38D314" w14:textId="28A69C8C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131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  <w:p w14:paraId="4D17B280" w14:textId="68068340" w:rsidR="00750851" w:rsidRPr="009577CE" w:rsidRDefault="00750851" w:rsidP="0075085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</w:tbl>
    <w:p w14:paraId="5C972326" w14:textId="07C26D07" w:rsidR="001628A5" w:rsidRPr="009577CE" w:rsidRDefault="001628A5" w:rsidP="00396641">
      <w:pPr>
        <w:pStyle w:val="NoSpacing"/>
        <w:spacing w:line="276" w:lineRule="auto"/>
        <w:rPr>
          <w:rFonts w:cstheme="minorHAnsi"/>
          <w:color w:val="E31837" w:themeColor="background2"/>
          <w:sz w:val="18"/>
          <w:szCs w:val="18"/>
        </w:rPr>
      </w:pPr>
    </w:p>
    <w:sectPr w:rsidR="001628A5" w:rsidRPr="009577CE" w:rsidSect="0042579C">
      <w:headerReference w:type="default" r:id="rId132"/>
      <w:footerReference w:type="default" r:id="rId133"/>
      <w:headerReference w:type="first" r:id="rId134"/>
      <w:pgSz w:w="12240" w:h="15840"/>
      <w:pgMar w:top="1080" w:right="1440" w:bottom="171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5D4530" w14:textId="77777777" w:rsidR="0042579C" w:rsidRDefault="0042579C" w:rsidP="00131CA7">
      <w:r>
        <w:separator/>
      </w:r>
    </w:p>
  </w:endnote>
  <w:endnote w:type="continuationSeparator" w:id="0">
    <w:p w14:paraId="4E923CF0" w14:textId="77777777" w:rsidR="0042579C" w:rsidRDefault="0042579C" w:rsidP="00131CA7">
      <w:r>
        <w:continuationSeparator/>
      </w:r>
    </w:p>
  </w:endnote>
  <w:endnote w:type="continuationNotice" w:id="1">
    <w:p w14:paraId="273D3816" w14:textId="77777777" w:rsidR="0042579C" w:rsidRDefault="0042579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adugi">
    <w:panose1 w:val="020B0502040204020203"/>
    <w:charset w:val="00"/>
    <w:family w:val="swiss"/>
    <w:pitch w:val="variable"/>
    <w:sig w:usb0="80000003" w:usb1="02000000" w:usb2="00003000" w:usb3="00000000" w:csb0="00000001" w:csb1="00000000"/>
  </w:font>
  <w:font w:name="Aptos Narrow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D25A07" w14:textId="3027BFE2" w:rsidR="00DD6D40" w:rsidRDefault="00DD6D40">
    <w:pPr>
      <w:pStyle w:val="Footer"/>
    </w:pPr>
    <w:r w:rsidRPr="00FE58EF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5FA2731" wp14:editId="1F0F9604">
              <wp:simplePos x="0" y="0"/>
              <wp:positionH relativeFrom="column">
                <wp:posOffset>-1831489</wp:posOffset>
              </wp:positionH>
              <wp:positionV relativeFrom="paragraph">
                <wp:posOffset>-330349</wp:posOffset>
              </wp:positionV>
              <wp:extent cx="6692900" cy="1920464"/>
              <wp:effectExtent l="0" t="0" r="0" b="3810"/>
              <wp:wrapNone/>
              <wp:docPr id="2" name="Parallelogram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692900" cy="1920464"/>
                      </a:xfrm>
                      <a:prstGeom prst="parallelogram">
                        <a:avLst/>
                      </a:prstGeom>
                      <a:solidFill>
                        <a:schemeClr val="tx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dk1">
                          <a:shade val="50000"/>
                        </a:schemeClr>
                      </a:lnRef>
                      <a:fillRef idx="1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arto="http://schemas.microsoft.com/office/word/2006/arto" xmlns:pic="http://schemas.openxmlformats.org/drawingml/2006/picture" xmlns:a="http://schemas.openxmlformats.org/drawingml/2006/main" xmlns:w16du="http://schemas.microsoft.com/office/word/2023/wordml/word16du">
          <w:pict w14:anchorId="3470AEE5">
            <v:shapetype id="_x0000_t7" coordsize="21600,21600" o:spt="7" adj="5400" path="m@0,l,21600@1,21600,21600,xe" w14:anchorId="7D830ECE">
              <v:stroke joinstyle="miter"/>
              <v:formulas>
                <v:f eqn="val #0"/>
                <v:f eqn="sum width 0 #0"/>
                <v:f eqn="prod #0 1 2"/>
                <v:f eqn="sum width 0 @2"/>
                <v:f eqn="mid #0 width"/>
                <v:f eqn="mid @1 0"/>
                <v:f eqn="prod height width #0"/>
                <v:f eqn="prod @6 1 2"/>
                <v:f eqn="sum height 0 @7"/>
                <v:f eqn="prod width 1 2"/>
                <v:f eqn="sum #0 0 @9"/>
                <v:f eqn="if @10 @8 0"/>
                <v:f eqn="if @10 @7 height"/>
              </v:formulas>
              <v:path textboxrect="1800,1800,19800,19800;8100,8100,13500,13500;10800,10800,10800,10800" gradientshapeok="t" o:connecttype="custom" o:connectlocs="@4,0;10800,@11;@3,10800;@5,21600;10800,@12;@2,10800"/>
              <v:handles>
                <v:h position="#0,topLeft" xrange="0,21600"/>
              </v:handles>
            </v:shapetype>
            <v:shape id="Parallelogram 1" style="position:absolute;margin-left:-144.2pt;margin-top:-26pt;width:527pt;height:151.2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spid="_x0000_s1026" fillcolor="black [3213]" stroked="f" strokeweight="1pt" type="#_x0000_t7" adj="15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"/>
          </w:pict>
        </mc:Fallback>
      </mc:AlternateContent>
    </w:r>
    <w:r w:rsidRPr="00FE58EF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F52A228" wp14:editId="6C06FD2B">
              <wp:simplePos x="0" y="0"/>
              <wp:positionH relativeFrom="page">
                <wp:align>right</wp:align>
              </wp:positionH>
              <wp:positionV relativeFrom="paragraph">
                <wp:posOffset>-329237</wp:posOffset>
              </wp:positionV>
              <wp:extent cx="10026869" cy="1925101"/>
              <wp:effectExtent l="0" t="0" r="0" b="0"/>
              <wp:wrapNone/>
              <wp:docPr id="12" name="Rectangle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026869" cy="1925101"/>
                      </a:xfrm>
                      <a:prstGeom prst="rect">
                        <a:avLst/>
                      </a:prstGeom>
                      <a:solidFill>
                        <a:srgbClr val="E31837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rto="http://schemas.microsoft.com/office/word/2006/arto" xmlns:pic="http://schemas.openxmlformats.org/drawingml/2006/picture" xmlns:a="http://schemas.openxmlformats.org/drawingml/2006/main" xmlns:w16du="http://schemas.microsoft.com/office/word/2023/wordml/word16du">
          <w:pict w14:anchorId="09E6F033">
            <v:rect id="Rectangle 11" style="position:absolute;margin-left:738.3pt;margin-top:-25.9pt;width:789.5pt;height:151.6pt;z-index:2516592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spid="_x0000_s1026" fillcolor="#e31837" stroked="f" strokeweight=".5pt" w14:anchorId="169CCB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">
              <w10:wrap anchorx="page"/>
            </v:rect>
          </w:pict>
        </mc:Fallback>
      </mc:AlternateContent>
    </w:r>
    <w:r w:rsidRPr="00FE58EF">
      <w:rPr>
        <w:noProof/>
      </w:rPr>
      <w:drawing>
        <wp:anchor distT="0" distB="0" distL="114300" distR="114300" simplePos="0" relativeHeight="251658242" behindDoc="0" locked="0" layoutInCell="1" allowOverlap="1" wp14:anchorId="6426B41C" wp14:editId="45C8E346">
          <wp:simplePos x="0" y="0"/>
          <wp:positionH relativeFrom="column">
            <wp:posOffset>17212</wp:posOffset>
          </wp:positionH>
          <wp:positionV relativeFrom="paragraph">
            <wp:posOffset>11430</wp:posOffset>
          </wp:positionV>
          <wp:extent cx="4114800" cy="314908"/>
          <wp:effectExtent l="0" t="0" r="0" b="9525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10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114800" cy="3149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ED3EBB" w14:textId="77777777" w:rsidR="0042579C" w:rsidRDefault="0042579C" w:rsidP="00131CA7">
      <w:r>
        <w:separator/>
      </w:r>
    </w:p>
  </w:footnote>
  <w:footnote w:type="continuationSeparator" w:id="0">
    <w:p w14:paraId="6E7136E0" w14:textId="77777777" w:rsidR="0042579C" w:rsidRDefault="0042579C" w:rsidP="00131CA7">
      <w:r>
        <w:continuationSeparator/>
      </w:r>
    </w:p>
  </w:footnote>
  <w:footnote w:type="continuationNotice" w:id="1">
    <w:p w14:paraId="798BDB90" w14:textId="77777777" w:rsidR="0042579C" w:rsidRDefault="0042579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2DD34E" w14:textId="77777777" w:rsidR="00DD6D40" w:rsidRDefault="00DD6D40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5D101899" wp14:editId="383996F9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3000</wp14:pctPosVOffset>
                  </wp:positionV>
                </mc:Choice>
                <mc:Fallback>
                  <wp:positionV relativeFrom="page">
                    <wp:posOffset>301625</wp:posOffset>
                  </wp:positionV>
                </mc:Fallback>
              </mc:AlternateContent>
              <wp:extent cx="914400" cy="283464"/>
              <wp:effectExtent l="0" t="0" r="1270" b="0"/>
              <wp:wrapNone/>
              <wp:docPr id="47" name="Rectangle 47" title="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4400" cy="283464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b/>
                              <w:caps/>
                              <w:spacing w:val="20"/>
                              <w:sz w:val="28"/>
                              <w:szCs w:val="28"/>
                            </w:rPr>
                            <w:alias w:val="Title"/>
                            <w:tag w:val=""/>
                            <w:id w:val="-155760336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15:appearance w15:val="hidden"/>
                            <w:text/>
                          </w:sdtPr>
                          <w:sdtContent>
                            <w:p w14:paraId="7F4C7B94" w14:textId="45C2780E" w:rsidR="00DD6D40" w:rsidRDefault="00DD6D40">
                              <w:pPr>
                                <w:pStyle w:val="NoSpacing"/>
                                <w:jc w:val="center"/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  <w:t>University of Cincinnati Cancer Center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D101899" id="Rectangle 47" o:spid="_x0000_s1029" alt="Title: Document Title" style="position:absolute;margin-left:0;margin-top:0;width:1in;height:22.3pt;z-index:251658243;visibility:visible;mso-wrap-style:square;mso-width-percent:941;mso-height-percent:0;mso-top-percent:30;mso-wrap-distance-left:9pt;mso-wrap-distance-top:0;mso-wrap-distance-right:9pt;mso-wrap-distance-bottom:0;mso-position-horizontal:center;mso-position-horizontal-relative:page;mso-position-vertical-relative:page;mso-width-percent:941;mso-height-percent:0;mso-top-percent:30;mso-width-relative:page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" fillcolor="#e31837 [3214]" stroked="f" strokeweight="1pt">
              <v:textbox inset=",0,,0">
                <w:txbxContent>
                  <w:sdt>
                    <w:sdtPr>
                      <w:rPr>
                        <w:b/>
                        <w:caps/>
                        <w:spacing w:val="20"/>
                        <w:sz w:val="28"/>
                        <w:szCs w:val="28"/>
                      </w:rPr>
                      <w:alias w:val="Title"/>
                      <w:tag w:val=""/>
                      <w:id w:val="-155760336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15:appearance w15:val="hidden"/>
                      <w:text/>
                    </w:sdtPr>
                    <w:sdtContent>
                      <w:p w14:paraId="7F4C7B94" w14:textId="45C2780E" w:rsidR="00DD6D40" w:rsidRDefault="00DD6D40">
                        <w:pPr>
                          <w:pStyle w:val="NoSpacing"/>
                          <w:jc w:val="center"/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  <w:t>University of Cincinnati Cancer Center</w:t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mc:Fallback>
      </mc:AlternateContent>
    </w:r>
  </w:p>
  <w:p w14:paraId="42B85026" w14:textId="1D8ED765" w:rsidR="00DD6D40" w:rsidRDefault="00DD6D40" w:rsidP="00C54822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58ADCB" w14:textId="36D7486A" w:rsidR="000130D0" w:rsidRDefault="000130D0" w:rsidP="000130D0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0291" behindDoc="0" locked="0" layoutInCell="1" allowOverlap="1" wp14:anchorId="23102B06" wp14:editId="3E4F5CB2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3000</wp14:pctPosVOffset>
                  </wp:positionV>
                </mc:Choice>
                <mc:Fallback>
                  <wp:positionV relativeFrom="page">
                    <wp:posOffset>301625</wp:posOffset>
                  </wp:positionV>
                </mc:Fallback>
              </mc:AlternateContent>
              <wp:extent cx="914400" cy="283464"/>
              <wp:effectExtent l="0" t="0" r="1270" b="0"/>
              <wp:wrapNone/>
              <wp:docPr id="1970677713" name="Rectangle 1970677713" title="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4400" cy="283464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b/>
                              <w:caps/>
                              <w:spacing w:val="20"/>
                              <w:sz w:val="28"/>
                              <w:szCs w:val="28"/>
                            </w:rPr>
                            <w:alias w:val="Title"/>
                            <w:tag w:val=""/>
                            <w:id w:val="-2013436724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15:appearance w15:val="hidden"/>
                            <w:text/>
                          </w:sdtPr>
                          <w:sdtContent>
                            <w:p w14:paraId="23F26E4F" w14:textId="7E810630" w:rsidR="000130D0" w:rsidRDefault="000130D0" w:rsidP="000130D0">
                              <w:pPr>
                                <w:pStyle w:val="NoSpacing"/>
                                <w:jc w:val="center"/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  <w:t>University of Cincinnati Cancer Center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3102B06" id="Rectangle 1970677713" o:spid="_x0000_s1030" alt="Title: Document Title" style="position:absolute;margin-left:0;margin-top:0;width:1in;height:22.3pt;z-index:251660291;visibility:visible;mso-wrap-style:square;mso-width-percent:941;mso-height-percent:0;mso-top-percent:30;mso-wrap-distance-left:9pt;mso-wrap-distance-top:0;mso-wrap-distance-right:9pt;mso-wrap-distance-bottom:0;mso-position-horizontal:center;mso-position-horizontal-relative:page;mso-position-vertical-relative:page;mso-width-percent:941;mso-height-percent:0;mso-top-percent:30;mso-width-relative:page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" fillcolor="#e31837 [3214]" stroked="f" strokeweight="1pt">
              <v:textbox inset=",0,,0">
                <w:txbxContent>
                  <w:sdt>
                    <w:sdtPr>
                      <w:rPr>
                        <w:b/>
                        <w:caps/>
                        <w:spacing w:val="20"/>
                        <w:sz w:val="28"/>
                        <w:szCs w:val="28"/>
                      </w:rPr>
                      <w:alias w:val="Title"/>
                      <w:tag w:val=""/>
                      <w:id w:val="-2013436724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15:appearance w15:val="hidden"/>
                      <w:text/>
                    </w:sdtPr>
                    <w:sdtContent>
                      <w:p w14:paraId="23F26E4F" w14:textId="7E810630" w:rsidR="000130D0" w:rsidRDefault="000130D0" w:rsidP="000130D0">
                        <w:pPr>
                          <w:pStyle w:val="NoSpacing"/>
                          <w:jc w:val="center"/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  <w:t>University of Cincinnati Cancer Center</w:t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mc:Fallback>
      </mc:AlternateContent>
    </w:r>
  </w:p>
  <w:p w14:paraId="2E8E2D4C" w14:textId="77777777" w:rsidR="001102BF" w:rsidRDefault="001102B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520137"/>
    <w:multiLevelType w:val="hybridMultilevel"/>
    <w:tmpl w:val="A6BAA2D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CF5B58"/>
    <w:multiLevelType w:val="hybridMultilevel"/>
    <w:tmpl w:val="F168ED80"/>
    <w:lvl w:ilvl="0" w:tplc="0A189E5E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AF535E"/>
    <w:multiLevelType w:val="hybridMultilevel"/>
    <w:tmpl w:val="A8E4CB50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2347C0"/>
    <w:multiLevelType w:val="hybridMultilevel"/>
    <w:tmpl w:val="A6BCF914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3F7839"/>
    <w:multiLevelType w:val="hybridMultilevel"/>
    <w:tmpl w:val="DCE84D8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284A03"/>
    <w:multiLevelType w:val="hybridMultilevel"/>
    <w:tmpl w:val="55E46078"/>
    <w:lvl w:ilvl="0" w:tplc="2A4E51D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1333B1"/>
    <w:multiLevelType w:val="hybridMultilevel"/>
    <w:tmpl w:val="A38A97A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0B76BE"/>
    <w:multiLevelType w:val="hybridMultilevel"/>
    <w:tmpl w:val="44A6F0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7E1F57"/>
    <w:multiLevelType w:val="hybridMultilevel"/>
    <w:tmpl w:val="E29C33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BA3285"/>
    <w:multiLevelType w:val="hybridMultilevel"/>
    <w:tmpl w:val="CB6802D6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F51CEC"/>
    <w:multiLevelType w:val="hybridMultilevel"/>
    <w:tmpl w:val="7B1086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413331"/>
    <w:multiLevelType w:val="hybridMultilevel"/>
    <w:tmpl w:val="26B0B3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1B2EB2"/>
    <w:multiLevelType w:val="hybridMultilevel"/>
    <w:tmpl w:val="B5E471E4"/>
    <w:lvl w:ilvl="0" w:tplc="C4CAF07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1A40BE"/>
    <w:multiLevelType w:val="hybridMultilevel"/>
    <w:tmpl w:val="8A684246"/>
    <w:lvl w:ilvl="0" w:tplc="88BABA50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B3FEB9BA">
      <w:start w:val="1"/>
      <w:numFmt w:val="lowerLetter"/>
      <w:lvlText w:val="%2."/>
      <w:lvlJc w:val="left"/>
      <w:pPr>
        <w:ind w:left="1080" w:hanging="360"/>
      </w:pPr>
      <w:rPr>
        <w:b/>
      </w:rPr>
    </w:lvl>
    <w:lvl w:ilvl="2" w:tplc="CDB89D06">
      <w:start w:val="1"/>
      <w:numFmt w:val="lowerRoman"/>
      <w:lvlText w:val="%3."/>
      <w:lvlJc w:val="right"/>
      <w:pPr>
        <w:ind w:left="1800" w:hanging="180"/>
      </w:pPr>
      <w:rPr>
        <w:b/>
      </w:r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9E91D99"/>
    <w:multiLevelType w:val="hybridMultilevel"/>
    <w:tmpl w:val="47144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4245E3"/>
    <w:multiLevelType w:val="hybridMultilevel"/>
    <w:tmpl w:val="B63A85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F150AA"/>
    <w:multiLevelType w:val="hybridMultilevel"/>
    <w:tmpl w:val="A2CACF04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637D03"/>
    <w:multiLevelType w:val="hybridMultilevel"/>
    <w:tmpl w:val="7982F306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A964F3"/>
    <w:multiLevelType w:val="hybridMultilevel"/>
    <w:tmpl w:val="14685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D17648"/>
    <w:multiLevelType w:val="hybridMultilevel"/>
    <w:tmpl w:val="CF8499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E060B2"/>
    <w:multiLevelType w:val="hybridMultilevel"/>
    <w:tmpl w:val="A8E4CB50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2C4326"/>
    <w:multiLevelType w:val="hybridMultilevel"/>
    <w:tmpl w:val="8376C8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4AE0C96"/>
    <w:multiLevelType w:val="hybridMultilevel"/>
    <w:tmpl w:val="2B0834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6AA1A2C"/>
    <w:multiLevelType w:val="hybridMultilevel"/>
    <w:tmpl w:val="05D4E408"/>
    <w:lvl w:ilvl="0" w:tplc="A05EE772">
      <w:start w:val="1"/>
      <w:numFmt w:val="decimal"/>
      <w:lvlText w:val="%1."/>
      <w:lvlJc w:val="left"/>
      <w:pPr>
        <w:ind w:left="720" w:hanging="360"/>
      </w:pPr>
      <w:rPr>
        <w:b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97305BE"/>
    <w:multiLevelType w:val="hybridMultilevel"/>
    <w:tmpl w:val="05D4E408"/>
    <w:lvl w:ilvl="0" w:tplc="A05EE772">
      <w:start w:val="1"/>
      <w:numFmt w:val="decimal"/>
      <w:lvlText w:val="%1."/>
      <w:lvlJc w:val="left"/>
      <w:pPr>
        <w:ind w:left="720" w:hanging="360"/>
      </w:pPr>
      <w:rPr>
        <w:b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DE3450E"/>
    <w:multiLevelType w:val="hybridMultilevel"/>
    <w:tmpl w:val="019AEC08"/>
    <w:lvl w:ilvl="0" w:tplc="97A2ADEA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BC3899"/>
    <w:multiLevelType w:val="hybridMultilevel"/>
    <w:tmpl w:val="99E4504A"/>
    <w:lvl w:ilvl="0" w:tplc="A086E608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CC334F"/>
    <w:multiLevelType w:val="hybridMultilevel"/>
    <w:tmpl w:val="51102C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7E1599"/>
    <w:multiLevelType w:val="hybridMultilevel"/>
    <w:tmpl w:val="B61827D6"/>
    <w:lvl w:ilvl="0" w:tplc="AB2084B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A2509E7"/>
    <w:multiLevelType w:val="hybridMultilevel"/>
    <w:tmpl w:val="10526FB2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0" w15:restartNumberingAfterBreak="0">
    <w:nsid w:val="5B337FF4"/>
    <w:multiLevelType w:val="hybridMultilevel"/>
    <w:tmpl w:val="39E8DB22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421169"/>
    <w:multiLevelType w:val="hybridMultilevel"/>
    <w:tmpl w:val="F9D63958"/>
    <w:lvl w:ilvl="0" w:tplc="4454CB4E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4F3456"/>
    <w:multiLevelType w:val="hybridMultilevel"/>
    <w:tmpl w:val="EEBC28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20D5B9C"/>
    <w:multiLevelType w:val="hybridMultilevel"/>
    <w:tmpl w:val="F78AF812"/>
    <w:lvl w:ilvl="0" w:tplc="2A4E51D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3CD7C98"/>
    <w:multiLevelType w:val="hybridMultilevel"/>
    <w:tmpl w:val="B13E0BA2"/>
    <w:lvl w:ilvl="0" w:tplc="5BD43B4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5221525"/>
    <w:multiLevelType w:val="hybridMultilevel"/>
    <w:tmpl w:val="70AE1D20"/>
    <w:lvl w:ilvl="0" w:tplc="A32A1FF8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6C274DD"/>
    <w:multiLevelType w:val="hybridMultilevel"/>
    <w:tmpl w:val="A04E8160"/>
    <w:lvl w:ilvl="0" w:tplc="A52AC21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416B47"/>
    <w:multiLevelType w:val="hybridMultilevel"/>
    <w:tmpl w:val="B6B6E8FC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D265AC"/>
    <w:multiLevelType w:val="hybridMultilevel"/>
    <w:tmpl w:val="91805492"/>
    <w:lvl w:ilvl="0" w:tplc="2A4E51D8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6AFD2913"/>
    <w:multiLevelType w:val="hybridMultilevel"/>
    <w:tmpl w:val="754C6BCE"/>
    <w:lvl w:ilvl="0" w:tplc="5ECE7E3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C733577"/>
    <w:multiLevelType w:val="hybridMultilevel"/>
    <w:tmpl w:val="B528672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63094E"/>
    <w:multiLevelType w:val="hybridMultilevel"/>
    <w:tmpl w:val="5228499C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E741FC5"/>
    <w:multiLevelType w:val="hybridMultilevel"/>
    <w:tmpl w:val="059A6036"/>
    <w:lvl w:ilvl="0" w:tplc="9F20F6F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139563B"/>
    <w:multiLevelType w:val="hybridMultilevel"/>
    <w:tmpl w:val="AC9EC3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A4CD4C6">
      <w:start w:val="3"/>
      <w:numFmt w:val="bullet"/>
      <w:lvlText w:val="•"/>
      <w:lvlJc w:val="left"/>
      <w:pPr>
        <w:ind w:left="1800" w:hanging="720"/>
      </w:pPr>
      <w:rPr>
        <w:rFonts w:ascii="Arial" w:eastAsiaTheme="minorHAnsi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0B5218"/>
    <w:multiLevelType w:val="hybridMultilevel"/>
    <w:tmpl w:val="44F27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AB32CB"/>
    <w:multiLevelType w:val="hybridMultilevel"/>
    <w:tmpl w:val="A90266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C175164"/>
    <w:multiLevelType w:val="hybridMultilevel"/>
    <w:tmpl w:val="4CA0224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7D351FA8"/>
    <w:multiLevelType w:val="hybridMultilevel"/>
    <w:tmpl w:val="C15EAD8E"/>
    <w:lvl w:ilvl="0" w:tplc="A95CCE14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E1C45CC"/>
    <w:multiLevelType w:val="hybridMultilevel"/>
    <w:tmpl w:val="CF8853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2672916">
    <w:abstractNumId w:val="23"/>
  </w:num>
  <w:num w:numId="2" w16cid:durableId="279192101">
    <w:abstractNumId w:val="43"/>
  </w:num>
  <w:num w:numId="3" w16cid:durableId="1459374021">
    <w:abstractNumId w:val="46"/>
  </w:num>
  <w:num w:numId="4" w16cid:durableId="1850751808">
    <w:abstractNumId w:val="33"/>
  </w:num>
  <w:num w:numId="5" w16cid:durableId="591815546">
    <w:abstractNumId w:val="44"/>
  </w:num>
  <w:num w:numId="6" w16cid:durableId="483933916">
    <w:abstractNumId w:val="10"/>
  </w:num>
  <w:num w:numId="7" w16cid:durableId="743070432">
    <w:abstractNumId w:val="27"/>
  </w:num>
  <w:num w:numId="8" w16cid:durableId="69274377">
    <w:abstractNumId w:val="20"/>
  </w:num>
  <w:num w:numId="9" w16cid:durableId="207108337">
    <w:abstractNumId w:val="48"/>
  </w:num>
  <w:num w:numId="10" w16cid:durableId="69894091">
    <w:abstractNumId w:val="40"/>
  </w:num>
  <w:num w:numId="11" w16cid:durableId="427584369">
    <w:abstractNumId w:val="37"/>
  </w:num>
  <w:num w:numId="12" w16cid:durableId="761225410">
    <w:abstractNumId w:val="41"/>
  </w:num>
  <w:num w:numId="13" w16cid:durableId="1952004796">
    <w:abstractNumId w:val="2"/>
  </w:num>
  <w:num w:numId="14" w16cid:durableId="1299993297">
    <w:abstractNumId w:val="9"/>
  </w:num>
  <w:num w:numId="15" w16cid:durableId="957566199">
    <w:abstractNumId w:val="36"/>
  </w:num>
  <w:num w:numId="16" w16cid:durableId="50810986">
    <w:abstractNumId w:val="19"/>
  </w:num>
  <w:num w:numId="17" w16cid:durableId="999190426">
    <w:abstractNumId w:val="4"/>
  </w:num>
  <w:num w:numId="18" w16cid:durableId="1341153581">
    <w:abstractNumId w:val="35"/>
  </w:num>
  <w:num w:numId="19" w16cid:durableId="981622420">
    <w:abstractNumId w:val="34"/>
  </w:num>
  <w:num w:numId="20" w16cid:durableId="2093774839">
    <w:abstractNumId w:val="0"/>
  </w:num>
  <w:num w:numId="21" w16cid:durableId="1879663236">
    <w:abstractNumId w:val="31"/>
  </w:num>
  <w:num w:numId="22" w16cid:durableId="766465751">
    <w:abstractNumId w:val="17"/>
  </w:num>
  <w:num w:numId="23" w16cid:durableId="1789544404">
    <w:abstractNumId w:val="28"/>
  </w:num>
  <w:num w:numId="24" w16cid:durableId="1962572206">
    <w:abstractNumId w:val="6"/>
  </w:num>
  <w:num w:numId="25" w16cid:durableId="632715404">
    <w:abstractNumId w:val="39"/>
  </w:num>
  <w:num w:numId="26" w16cid:durableId="2060128920">
    <w:abstractNumId w:val="12"/>
  </w:num>
  <w:num w:numId="27" w16cid:durableId="606035747">
    <w:abstractNumId w:val="47"/>
  </w:num>
  <w:num w:numId="28" w16cid:durableId="270018905">
    <w:abstractNumId w:val="25"/>
  </w:num>
  <w:num w:numId="29" w16cid:durableId="1714845010">
    <w:abstractNumId w:val="1"/>
  </w:num>
  <w:num w:numId="30" w16cid:durableId="1890609075">
    <w:abstractNumId w:val="22"/>
  </w:num>
  <w:num w:numId="31" w16cid:durableId="1606225329">
    <w:abstractNumId w:val="14"/>
  </w:num>
  <w:num w:numId="32" w16cid:durableId="1930655259">
    <w:abstractNumId w:val="29"/>
  </w:num>
  <w:num w:numId="33" w16cid:durableId="935598940">
    <w:abstractNumId w:val="45"/>
  </w:num>
  <w:num w:numId="34" w16cid:durableId="1857579097">
    <w:abstractNumId w:val="32"/>
  </w:num>
  <w:num w:numId="35" w16cid:durableId="1879662587">
    <w:abstractNumId w:val="15"/>
  </w:num>
  <w:num w:numId="36" w16cid:durableId="76445421">
    <w:abstractNumId w:val="11"/>
  </w:num>
  <w:num w:numId="37" w16cid:durableId="811141187">
    <w:abstractNumId w:val="26"/>
  </w:num>
  <w:num w:numId="38" w16cid:durableId="893469963">
    <w:abstractNumId w:val="18"/>
  </w:num>
  <w:num w:numId="39" w16cid:durableId="823736194">
    <w:abstractNumId w:val="21"/>
  </w:num>
  <w:num w:numId="40" w16cid:durableId="130025776">
    <w:abstractNumId w:val="30"/>
  </w:num>
  <w:num w:numId="41" w16cid:durableId="907114647">
    <w:abstractNumId w:val="3"/>
  </w:num>
  <w:num w:numId="42" w16cid:durableId="823817020">
    <w:abstractNumId w:val="16"/>
  </w:num>
  <w:num w:numId="43" w16cid:durableId="1944261092">
    <w:abstractNumId w:val="38"/>
  </w:num>
  <w:num w:numId="44" w16cid:durableId="915289812">
    <w:abstractNumId w:val="5"/>
  </w:num>
  <w:num w:numId="45" w16cid:durableId="1767850018">
    <w:abstractNumId w:val="42"/>
  </w:num>
  <w:num w:numId="46" w16cid:durableId="1436906380">
    <w:abstractNumId w:val="8"/>
  </w:num>
  <w:num w:numId="47" w16cid:durableId="495920463">
    <w:abstractNumId w:val="7"/>
  </w:num>
  <w:num w:numId="48" w16cid:durableId="1192650647">
    <w:abstractNumId w:val="24"/>
  </w:num>
  <w:num w:numId="49" w16cid:durableId="4525521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2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1CA7"/>
    <w:rsid w:val="00001E54"/>
    <w:rsid w:val="00003457"/>
    <w:rsid w:val="00004F41"/>
    <w:rsid w:val="00005463"/>
    <w:rsid w:val="00005EE8"/>
    <w:rsid w:val="00012D46"/>
    <w:rsid w:val="000130D0"/>
    <w:rsid w:val="000325C8"/>
    <w:rsid w:val="00032699"/>
    <w:rsid w:val="000330C7"/>
    <w:rsid w:val="00041AF9"/>
    <w:rsid w:val="00043E67"/>
    <w:rsid w:val="00045609"/>
    <w:rsid w:val="000563F5"/>
    <w:rsid w:val="000630F8"/>
    <w:rsid w:val="00071D35"/>
    <w:rsid w:val="00072CA1"/>
    <w:rsid w:val="00073B26"/>
    <w:rsid w:val="00074BCA"/>
    <w:rsid w:val="00075248"/>
    <w:rsid w:val="0008076B"/>
    <w:rsid w:val="00082479"/>
    <w:rsid w:val="000824DD"/>
    <w:rsid w:val="00084864"/>
    <w:rsid w:val="00092763"/>
    <w:rsid w:val="000A0F00"/>
    <w:rsid w:val="000B18D2"/>
    <w:rsid w:val="000B436C"/>
    <w:rsid w:val="000B6A2C"/>
    <w:rsid w:val="000D0B74"/>
    <w:rsid w:val="000E0814"/>
    <w:rsid w:val="000E0E48"/>
    <w:rsid w:val="000E2287"/>
    <w:rsid w:val="000E56F2"/>
    <w:rsid w:val="000E79A4"/>
    <w:rsid w:val="000F041F"/>
    <w:rsid w:val="000F0C69"/>
    <w:rsid w:val="000F1DFB"/>
    <w:rsid w:val="000F6555"/>
    <w:rsid w:val="001102BF"/>
    <w:rsid w:val="00110BA7"/>
    <w:rsid w:val="00124022"/>
    <w:rsid w:val="00127946"/>
    <w:rsid w:val="00131CA7"/>
    <w:rsid w:val="0014057F"/>
    <w:rsid w:val="001409B9"/>
    <w:rsid w:val="001415B2"/>
    <w:rsid w:val="00142535"/>
    <w:rsid w:val="00142F7C"/>
    <w:rsid w:val="00145E1E"/>
    <w:rsid w:val="00151470"/>
    <w:rsid w:val="00151EF1"/>
    <w:rsid w:val="00157F07"/>
    <w:rsid w:val="001628A5"/>
    <w:rsid w:val="0017084B"/>
    <w:rsid w:val="0017187C"/>
    <w:rsid w:val="00173393"/>
    <w:rsid w:val="00173C10"/>
    <w:rsid w:val="00186689"/>
    <w:rsid w:val="00187DA0"/>
    <w:rsid w:val="001A6470"/>
    <w:rsid w:val="001B42A2"/>
    <w:rsid w:val="001B62F5"/>
    <w:rsid w:val="001B6433"/>
    <w:rsid w:val="001B6CB2"/>
    <w:rsid w:val="001B6F7E"/>
    <w:rsid w:val="001C7C33"/>
    <w:rsid w:val="001E0D32"/>
    <w:rsid w:val="001E0D37"/>
    <w:rsid w:val="001E0E44"/>
    <w:rsid w:val="001E706B"/>
    <w:rsid w:val="001F0C69"/>
    <w:rsid w:val="001F27CA"/>
    <w:rsid w:val="001F3352"/>
    <w:rsid w:val="001F55E5"/>
    <w:rsid w:val="001F623A"/>
    <w:rsid w:val="00201CF3"/>
    <w:rsid w:val="00201ECB"/>
    <w:rsid w:val="00210881"/>
    <w:rsid w:val="00210E75"/>
    <w:rsid w:val="0021674A"/>
    <w:rsid w:val="00216D8B"/>
    <w:rsid w:val="00216F16"/>
    <w:rsid w:val="002246F2"/>
    <w:rsid w:val="0022586C"/>
    <w:rsid w:val="00233955"/>
    <w:rsid w:val="002417C2"/>
    <w:rsid w:val="0024460C"/>
    <w:rsid w:val="00253320"/>
    <w:rsid w:val="0025367E"/>
    <w:rsid w:val="00257E6C"/>
    <w:rsid w:val="00265F83"/>
    <w:rsid w:val="00271D18"/>
    <w:rsid w:val="00272369"/>
    <w:rsid w:val="00274311"/>
    <w:rsid w:val="0027557D"/>
    <w:rsid w:val="0028062F"/>
    <w:rsid w:val="002A0C9C"/>
    <w:rsid w:val="002A5BA5"/>
    <w:rsid w:val="002B0FE3"/>
    <w:rsid w:val="002B7233"/>
    <w:rsid w:val="002B7AAC"/>
    <w:rsid w:val="002C1894"/>
    <w:rsid w:val="002C4F14"/>
    <w:rsid w:val="002C554D"/>
    <w:rsid w:val="002D114E"/>
    <w:rsid w:val="002E01E2"/>
    <w:rsid w:val="002E29EC"/>
    <w:rsid w:val="002E43B2"/>
    <w:rsid w:val="002E754C"/>
    <w:rsid w:val="002F496C"/>
    <w:rsid w:val="002F6594"/>
    <w:rsid w:val="00300005"/>
    <w:rsid w:val="00300AA9"/>
    <w:rsid w:val="00306665"/>
    <w:rsid w:val="0030729C"/>
    <w:rsid w:val="00310792"/>
    <w:rsid w:val="00310DC5"/>
    <w:rsid w:val="00312019"/>
    <w:rsid w:val="00344E14"/>
    <w:rsid w:val="003468C4"/>
    <w:rsid w:val="003469EA"/>
    <w:rsid w:val="00350428"/>
    <w:rsid w:val="003565C2"/>
    <w:rsid w:val="0036761C"/>
    <w:rsid w:val="00370260"/>
    <w:rsid w:val="003842EE"/>
    <w:rsid w:val="00384F38"/>
    <w:rsid w:val="00395AFE"/>
    <w:rsid w:val="00396641"/>
    <w:rsid w:val="003A1411"/>
    <w:rsid w:val="003A3585"/>
    <w:rsid w:val="003A6599"/>
    <w:rsid w:val="003A6DFE"/>
    <w:rsid w:val="003B2F48"/>
    <w:rsid w:val="003B3DE2"/>
    <w:rsid w:val="003C58AA"/>
    <w:rsid w:val="003D045B"/>
    <w:rsid w:val="003E1485"/>
    <w:rsid w:val="003F4793"/>
    <w:rsid w:val="003F590C"/>
    <w:rsid w:val="004066FD"/>
    <w:rsid w:val="00406F63"/>
    <w:rsid w:val="00415517"/>
    <w:rsid w:val="0042579C"/>
    <w:rsid w:val="00426444"/>
    <w:rsid w:val="00431B43"/>
    <w:rsid w:val="0043503C"/>
    <w:rsid w:val="00436C45"/>
    <w:rsid w:val="004413FE"/>
    <w:rsid w:val="004431A9"/>
    <w:rsid w:val="00443E0B"/>
    <w:rsid w:val="00454DE7"/>
    <w:rsid w:val="00470959"/>
    <w:rsid w:val="00470B12"/>
    <w:rsid w:val="00475E76"/>
    <w:rsid w:val="004866FA"/>
    <w:rsid w:val="00486F6C"/>
    <w:rsid w:val="0049778D"/>
    <w:rsid w:val="00497FB8"/>
    <w:rsid w:val="004A1C68"/>
    <w:rsid w:val="004A1D32"/>
    <w:rsid w:val="004A7F0F"/>
    <w:rsid w:val="004B0934"/>
    <w:rsid w:val="004B3A3F"/>
    <w:rsid w:val="004B6B2D"/>
    <w:rsid w:val="004B6B4D"/>
    <w:rsid w:val="004C2497"/>
    <w:rsid w:val="004C77B6"/>
    <w:rsid w:val="004D124B"/>
    <w:rsid w:val="004D3671"/>
    <w:rsid w:val="004D3D30"/>
    <w:rsid w:val="004E1018"/>
    <w:rsid w:val="004E4441"/>
    <w:rsid w:val="004E66F3"/>
    <w:rsid w:val="004E7031"/>
    <w:rsid w:val="004F00F2"/>
    <w:rsid w:val="004F3E0C"/>
    <w:rsid w:val="004F5E59"/>
    <w:rsid w:val="004F607D"/>
    <w:rsid w:val="005004C0"/>
    <w:rsid w:val="005011E5"/>
    <w:rsid w:val="0050398E"/>
    <w:rsid w:val="00503CE3"/>
    <w:rsid w:val="0050757C"/>
    <w:rsid w:val="005108CF"/>
    <w:rsid w:val="0052108D"/>
    <w:rsid w:val="0052442E"/>
    <w:rsid w:val="00542BCD"/>
    <w:rsid w:val="005470C0"/>
    <w:rsid w:val="005612CC"/>
    <w:rsid w:val="00566351"/>
    <w:rsid w:val="00571E5A"/>
    <w:rsid w:val="00573B05"/>
    <w:rsid w:val="00577496"/>
    <w:rsid w:val="0058281C"/>
    <w:rsid w:val="00583A1C"/>
    <w:rsid w:val="005851D9"/>
    <w:rsid w:val="00591F19"/>
    <w:rsid w:val="005935E2"/>
    <w:rsid w:val="005938B3"/>
    <w:rsid w:val="005A241E"/>
    <w:rsid w:val="005A43B8"/>
    <w:rsid w:val="005A44FA"/>
    <w:rsid w:val="005A644F"/>
    <w:rsid w:val="005B23E9"/>
    <w:rsid w:val="005B49C1"/>
    <w:rsid w:val="005B5637"/>
    <w:rsid w:val="005C0F48"/>
    <w:rsid w:val="005C6439"/>
    <w:rsid w:val="005D399A"/>
    <w:rsid w:val="005E27D5"/>
    <w:rsid w:val="005E3144"/>
    <w:rsid w:val="005E55D1"/>
    <w:rsid w:val="005E6795"/>
    <w:rsid w:val="005F188E"/>
    <w:rsid w:val="005F4B72"/>
    <w:rsid w:val="005F7ECB"/>
    <w:rsid w:val="006017C7"/>
    <w:rsid w:val="00602DC1"/>
    <w:rsid w:val="006035AA"/>
    <w:rsid w:val="00604108"/>
    <w:rsid w:val="00604628"/>
    <w:rsid w:val="00604B03"/>
    <w:rsid w:val="00605178"/>
    <w:rsid w:val="006102A5"/>
    <w:rsid w:val="006131FC"/>
    <w:rsid w:val="00616DE3"/>
    <w:rsid w:val="006222CE"/>
    <w:rsid w:val="00626B12"/>
    <w:rsid w:val="0062757C"/>
    <w:rsid w:val="0063005A"/>
    <w:rsid w:val="00631C2A"/>
    <w:rsid w:val="006362FA"/>
    <w:rsid w:val="00636EEC"/>
    <w:rsid w:val="00650228"/>
    <w:rsid w:val="0065322D"/>
    <w:rsid w:val="00654020"/>
    <w:rsid w:val="006617BA"/>
    <w:rsid w:val="0067088F"/>
    <w:rsid w:val="0067176C"/>
    <w:rsid w:val="006776D7"/>
    <w:rsid w:val="00680480"/>
    <w:rsid w:val="00682DD9"/>
    <w:rsid w:val="0069475B"/>
    <w:rsid w:val="00695B3E"/>
    <w:rsid w:val="00697523"/>
    <w:rsid w:val="00697913"/>
    <w:rsid w:val="006A23C8"/>
    <w:rsid w:val="006A2F20"/>
    <w:rsid w:val="006A5EBE"/>
    <w:rsid w:val="006A65D0"/>
    <w:rsid w:val="006C3973"/>
    <w:rsid w:val="006C4555"/>
    <w:rsid w:val="006C5C82"/>
    <w:rsid w:val="006D1E73"/>
    <w:rsid w:val="006D5DFB"/>
    <w:rsid w:val="006E734B"/>
    <w:rsid w:val="006F187D"/>
    <w:rsid w:val="006F53E6"/>
    <w:rsid w:val="00700A2B"/>
    <w:rsid w:val="00713017"/>
    <w:rsid w:val="00714495"/>
    <w:rsid w:val="00725633"/>
    <w:rsid w:val="00730928"/>
    <w:rsid w:val="00732409"/>
    <w:rsid w:val="00737315"/>
    <w:rsid w:val="00737A88"/>
    <w:rsid w:val="007426CD"/>
    <w:rsid w:val="00750851"/>
    <w:rsid w:val="007509F0"/>
    <w:rsid w:val="00752499"/>
    <w:rsid w:val="007651E8"/>
    <w:rsid w:val="00771758"/>
    <w:rsid w:val="00771CF9"/>
    <w:rsid w:val="007738B8"/>
    <w:rsid w:val="007742C0"/>
    <w:rsid w:val="00774D5F"/>
    <w:rsid w:val="00775D44"/>
    <w:rsid w:val="0078474C"/>
    <w:rsid w:val="00787DFB"/>
    <w:rsid w:val="00787FA7"/>
    <w:rsid w:val="0079051E"/>
    <w:rsid w:val="00792607"/>
    <w:rsid w:val="00794B01"/>
    <w:rsid w:val="007A0D4C"/>
    <w:rsid w:val="007A210B"/>
    <w:rsid w:val="007A42CD"/>
    <w:rsid w:val="007A49F2"/>
    <w:rsid w:val="007A793A"/>
    <w:rsid w:val="007B2CA0"/>
    <w:rsid w:val="007B3244"/>
    <w:rsid w:val="007B642F"/>
    <w:rsid w:val="007C183C"/>
    <w:rsid w:val="007C2A92"/>
    <w:rsid w:val="007C3279"/>
    <w:rsid w:val="007C3884"/>
    <w:rsid w:val="007C3EDA"/>
    <w:rsid w:val="007C5A0F"/>
    <w:rsid w:val="007C7168"/>
    <w:rsid w:val="007C7E56"/>
    <w:rsid w:val="007D4592"/>
    <w:rsid w:val="007D4D03"/>
    <w:rsid w:val="007E0B28"/>
    <w:rsid w:val="007E217A"/>
    <w:rsid w:val="007E246B"/>
    <w:rsid w:val="007E66CC"/>
    <w:rsid w:val="007E7331"/>
    <w:rsid w:val="007F4189"/>
    <w:rsid w:val="007F4C4F"/>
    <w:rsid w:val="007F5216"/>
    <w:rsid w:val="007F56BD"/>
    <w:rsid w:val="007F5D73"/>
    <w:rsid w:val="0080198C"/>
    <w:rsid w:val="00801A85"/>
    <w:rsid w:val="00803D19"/>
    <w:rsid w:val="0081522F"/>
    <w:rsid w:val="0082145D"/>
    <w:rsid w:val="00825872"/>
    <w:rsid w:val="008269C7"/>
    <w:rsid w:val="00835079"/>
    <w:rsid w:val="0084362E"/>
    <w:rsid w:val="00844A76"/>
    <w:rsid w:val="00851B67"/>
    <w:rsid w:val="00855AC2"/>
    <w:rsid w:val="00856011"/>
    <w:rsid w:val="00856DF3"/>
    <w:rsid w:val="00867470"/>
    <w:rsid w:val="00875B48"/>
    <w:rsid w:val="0087638B"/>
    <w:rsid w:val="0087667A"/>
    <w:rsid w:val="00881427"/>
    <w:rsid w:val="00883CB4"/>
    <w:rsid w:val="00884B7F"/>
    <w:rsid w:val="00891CDE"/>
    <w:rsid w:val="008960A8"/>
    <w:rsid w:val="008A6ACF"/>
    <w:rsid w:val="008B04AF"/>
    <w:rsid w:val="008C1740"/>
    <w:rsid w:val="008C24F1"/>
    <w:rsid w:val="008D0CB0"/>
    <w:rsid w:val="008D17B6"/>
    <w:rsid w:val="008E5C19"/>
    <w:rsid w:val="008E7873"/>
    <w:rsid w:val="008F11B9"/>
    <w:rsid w:val="008F5032"/>
    <w:rsid w:val="008F56EC"/>
    <w:rsid w:val="008F6C94"/>
    <w:rsid w:val="00900D24"/>
    <w:rsid w:val="00904EE7"/>
    <w:rsid w:val="00905E1B"/>
    <w:rsid w:val="0090709B"/>
    <w:rsid w:val="00907677"/>
    <w:rsid w:val="00916BCF"/>
    <w:rsid w:val="0092028A"/>
    <w:rsid w:val="0092532B"/>
    <w:rsid w:val="00925E2B"/>
    <w:rsid w:val="00930DC5"/>
    <w:rsid w:val="00936130"/>
    <w:rsid w:val="00936777"/>
    <w:rsid w:val="00936C35"/>
    <w:rsid w:val="009409B1"/>
    <w:rsid w:val="009438F3"/>
    <w:rsid w:val="009441AF"/>
    <w:rsid w:val="00947EF5"/>
    <w:rsid w:val="00947F32"/>
    <w:rsid w:val="00947F62"/>
    <w:rsid w:val="00950AEA"/>
    <w:rsid w:val="00950CF5"/>
    <w:rsid w:val="009527F3"/>
    <w:rsid w:val="00954852"/>
    <w:rsid w:val="009577CE"/>
    <w:rsid w:val="00964858"/>
    <w:rsid w:val="00970BE8"/>
    <w:rsid w:val="009734AF"/>
    <w:rsid w:val="00974DE9"/>
    <w:rsid w:val="00977481"/>
    <w:rsid w:val="00983BC3"/>
    <w:rsid w:val="009853D4"/>
    <w:rsid w:val="00986B51"/>
    <w:rsid w:val="00992037"/>
    <w:rsid w:val="0099288C"/>
    <w:rsid w:val="0099680F"/>
    <w:rsid w:val="009A1AD1"/>
    <w:rsid w:val="009A5500"/>
    <w:rsid w:val="009A60EC"/>
    <w:rsid w:val="009B0EFA"/>
    <w:rsid w:val="009B4506"/>
    <w:rsid w:val="009B7E51"/>
    <w:rsid w:val="009C0E4C"/>
    <w:rsid w:val="009D1934"/>
    <w:rsid w:val="009D4640"/>
    <w:rsid w:val="009D5F0F"/>
    <w:rsid w:val="009D7226"/>
    <w:rsid w:val="009D760D"/>
    <w:rsid w:val="009E0269"/>
    <w:rsid w:val="009E447B"/>
    <w:rsid w:val="009E667D"/>
    <w:rsid w:val="009F1145"/>
    <w:rsid w:val="009F265D"/>
    <w:rsid w:val="009F343B"/>
    <w:rsid w:val="009F3D5A"/>
    <w:rsid w:val="009F5FFD"/>
    <w:rsid w:val="009F668F"/>
    <w:rsid w:val="009F7247"/>
    <w:rsid w:val="00A07BDB"/>
    <w:rsid w:val="00A1252F"/>
    <w:rsid w:val="00A1596A"/>
    <w:rsid w:val="00A15B65"/>
    <w:rsid w:val="00A21288"/>
    <w:rsid w:val="00A2302A"/>
    <w:rsid w:val="00A25C06"/>
    <w:rsid w:val="00A30278"/>
    <w:rsid w:val="00A344F4"/>
    <w:rsid w:val="00A34C8E"/>
    <w:rsid w:val="00A4277E"/>
    <w:rsid w:val="00A47A15"/>
    <w:rsid w:val="00A5262C"/>
    <w:rsid w:val="00A53AAB"/>
    <w:rsid w:val="00A605B0"/>
    <w:rsid w:val="00A635A8"/>
    <w:rsid w:val="00A64415"/>
    <w:rsid w:val="00A669EC"/>
    <w:rsid w:val="00A67388"/>
    <w:rsid w:val="00A75042"/>
    <w:rsid w:val="00A7796D"/>
    <w:rsid w:val="00A80069"/>
    <w:rsid w:val="00A8288D"/>
    <w:rsid w:val="00A92047"/>
    <w:rsid w:val="00A96DEE"/>
    <w:rsid w:val="00A97DD3"/>
    <w:rsid w:val="00AA6ED6"/>
    <w:rsid w:val="00AB1185"/>
    <w:rsid w:val="00AB2570"/>
    <w:rsid w:val="00AB395C"/>
    <w:rsid w:val="00AB4E53"/>
    <w:rsid w:val="00AC1ADF"/>
    <w:rsid w:val="00AC35BB"/>
    <w:rsid w:val="00AC37EE"/>
    <w:rsid w:val="00AC6732"/>
    <w:rsid w:val="00AD1659"/>
    <w:rsid w:val="00AD18D1"/>
    <w:rsid w:val="00AD4E25"/>
    <w:rsid w:val="00AD71B5"/>
    <w:rsid w:val="00AE0609"/>
    <w:rsid w:val="00AE740A"/>
    <w:rsid w:val="00AF2AD8"/>
    <w:rsid w:val="00AF44FF"/>
    <w:rsid w:val="00B01845"/>
    <w:rsid w:val="00B03A22"/>
    <w:rsid w:val="00B04260"/>
    <w:rsid w:val="00B05A15"/>
    <w:rsid w:val="00B100A7"/>
    <w:rsid w:val="00B142AB"/>
    <w:rsid w:val="00B150BE"/>
    <w:rsid w:val="00B20894"/>
    <w:rsid w:val="00B21D26"/>
    <w:rsid w:val="00B257B5"/>
    <w:rsid w:val="00B26A2C"/>
    <w:rsid w:val="00B27C4E"/>
    <w:rsid w:val="00B34A74"/>
    <w:rsid w:val="00B4071A"/>
    <w:rsid w:val="00B40A80"/>
    <w:rsid w:val="00B41B85"/>
    <w:rsid w:val="00B60363"/>
    <w:rsid w:val="00B61C3B"/>
    <w:rsid w:val="00B62E9C"/>
    <w:rsid w:val="00B631CA"/>
    <w:rsid w:val="00B6334E"/>
    <w:rsid w:val="00B73B2B"/>
    <w:rsid w:val="00B73F30"/>
    <w:rsid w:val="00B74951"/>
    <w:rsid w:val="00B75173"/>
    <w:rsid w:val="00B75825"/>
    <w:rsid w:val="00B8176A"/>
    <w:rsid w:val="00B829E5"/>
    <w:rsid w:val="00B84D77"/>
    <w:rsid w:val="00B91E2D"/>
    <w:rsid w:val="00B91ED4"/>
    <w:rsid w:val="00B9380D"/>
    <w:rsid w:val="00B94CC9"/>
    <w:rsid w:val="00B9560E"/>
    <w:rsid w:val="00B95868"/>
    <w:rsid w:val="00BA5BFC"/>
    <w:rsid w:val="00BA63C4"/>
    <w:rsid w:val="00BB36FC"/>
    <w:rsid w:val="00BC1FD8"/>
    <w:rsid w:val="00BC3738"/>
    <w:rsid w:val="00BC6DAD"/>
    <w:rsid w:val="00BD1477"/>
    <w:rsid w:val="00BD509D"/>
    <w:rsid w:val="00BE0ADE"/>
    <w:rsid w:val="00BE1319"/>
    <w:rsid w:val="00BE3FE6"/>
    <w:rsid w:val="00C0CED5"/>
    <w:rsid w:val="00C14334"/>
    <w:rsid w:val="00C1528B"/>
    <w:rsid w:val="00C32D83"/>
    <w:rsid w:val="00C371DD"/>
    <w:rsid w:val="00C40D7E"/>
    <w:rsid w:val="00C43F8B"/>
    <w:rsid w:val="00C50181"/>
    <w:rsid w:val="00C51F15"/>
    <w:rsid w:val="00C54822"/>
    <w:rsid w:val="00C55A0F"/>
    <w:rsid w:val="00C56211"/>
    <w:rsid w:val="00C625F4"/>
    <w:rsid w:val="00C767F4"/>
    <w:rsid w:val="00C76AB7"/>
    <w:rsid w:val="00C80A3C"/>
    <w:rsid w:val="00C81531"/>
    <w:rsid w:val="00C8192D"/>
    <w:rsid w:val="00C83963"/>
    <w:rsid w:val="00C866C1"/>
    <w:rsid w:val="00C86770"/>
    <w:rsid w:val="00C92864"/>
    <w:rsid w:val="00C92B6F"/>
    <w:rsid w:val="00C9518F"/>
    <w:rsid w:val="00C960DA"/>
    <w:rsid w:val="00CA027E"/>
    <w:rsid w:val="00CA15D0"/>
    <w:rsid w:val="00CA4483"/>
    <w:rsid w:val="00CA5007"/>
    <w:rsid w:val="00CA7707"/>
    <w:rsid w:val="00CB3EF9"/>
    <w:rsid w:val="00CC1459"/>
    <w:rsid w:val="00CD01DF"/>
    <w:rsid w:val="00CD33C5"/>
    <w:rsid w:val="00CD374A"/>
    <w:rsid w:val="00CD69D2"/>
    <w:rsid w:val="00CE5213"/>
    <w:rsid w:val="00CE544B"/>
    <w:rsid w:val="00CE7589"/>
    <w:rsid w:val="00CE75FA"/>
    <w:rsid w:val="00CF2681"/>
    <w:rsid w:val="00D00B36"/>
    <w:rsid w:val="00D074F8"/>
    <w:rsid w:val="00D12119"/>
    <w:rsid w:val="00D17970"/>
    <w:rsid w:val="00D20D67"/>
    <w:rsid w:val="00D23854"/>
    <w:rsid w:val="00D40650"/>
    <w:rsid w:val="00D420EE"/>
    <w:rsid w:val="00D45A3A"/>
    <w:rsid w:val="00D467BB"/>
    <w:rsid w:val="00D46BCF"/>
    <w:rsid w:val="00D47503"/>
    <w:rsid w:val="00D5232D"/>
    <w:rsid w:val="00D55131"/>
    <w:rsid w:val="00D70A80"/>
    <w:rsid w:val="00D73B17"/>
    <w:rsid w:val="00D75719"/>
    <w:rsid w:val="00D8053E"/>
    <w:rsid w:val="00D8472D"/>
    <w:rsid w:val="00D848FA"/>
    <w:rsid w:val="00D878D8"/>
    <w:rsid w:val="00D87B4D"/>
    <w:rsid w:val="00D91C16"/>
    <w:rsid w:val="00D9214C"/>
    <w:rsid w:val="00D950F4"/>
    <w:rsid w:val="00D95365"/>
    <w:rsid w:val="00DA1ADB"/>
    <w:rsid w:val="00DA392A"/>
    <w:rsid w:val="00DA484D"/>
    <w:rsid w:val="00DA634F"/>
    <w:rsid w:val="00DB0D3E"/>
    <w:rsid w:val="00DB11DD"/>
    <w:rsid w:val="00DB1D7E"/>
    <w:rsid w:val="00DB3D38"/>
    <w:rsid w:val="00DB4756"/>
    <w:rsid w:val="00DC2A78"/>
    <w:rsid w:val="00DC5352"/>
    <w:rsid w:val="00DC779B"/>
    <w:rsid w:val="00DD02D5"/>
    <w:rsid w:val="00DD0C9A"/>
    <w:rsid w:val="00DD296E"/>
    <w:rsid w:val="00DD3DA7"/>
    <w:rsid w:val="00DD6D40"/>
    <w:rsid w:val="00DE2BC4"/>
    <w:rsid w:val="00DE3D8D"/>
    <w:rsid w:val="00DE7FD9"/>
    <w:rsid w:val="00DF6555"/>
    <w:rsid w:val="00E106E6"/>
    <w:rsid w:val="00E11521"/>
    <w:rsid w:val="00E12051"/>
    <w:rsid w:val="00E1255E"/>
    <w:rsid w:val="00E15EF0"/>
    <w:rsid w:val="00E1689A"/>
    <w:rsid w:val="00E20643"/>
    <w:rsid w:val="00E21AF0"/>
    <w:rsid w:val="00E274BF"/>
    <w:rsid w:val="00E3157F"/>
    <w:rsid w:val="00E31E05"/>
    <w:rsid w:val="00E3437B"/>
    <w:rsid w:val="00E357A1"/>
    <w:rsid w:val="00E375FE"/>
    <w:rsid w:val="00E37658"/>
    <w:rsid w:val="00E43C58"/>
    <w:rsid w:val="00E475F1"/>
    <w:rsid w:val="00E51BDD"/>
    <w:rsid w:val="00E673E4"/>
    <w:rsid w:val="00E70EE1"/>
    <w:rsid w:val="00E749BC"/>
    <w:rsid w:val="00E763FB"/>
    <w:rsid w:val="00E76729"/>
    <w:rsid w:val="00E90999"/>
    <w:rsid w:val="00E92150"/>
    <w:rsid w:val="00E92713"/>
    <w:rsid w:val="00E9387F"/>
    <w:rsid w:val="00E97AE5"/>
    <w:rsid w:val="00EB19A5"/>
    <w:rsid w:val="00EB22E1"/>
    <w:rsid w:val="00EB4881"/>
    <w:rsid w:val="00EB6D2E"/>
    <w:rsid w:val="00EB719E"/>
    <w:rsid w:val="00EB7FC2"/>
    <w:rsid w:val="00EC3012"/>
    <w:rsid w:val="00EC68EB"/>
    <w:rsid w:val="00ED0D5A"/>
    <w:rsid w:val="00EE3D17"/>
    <w:rsid w:val="00EE42C6"/>
    <w:rsid w:val="00EE6DC0"/>
    <w:rsid w:val="00EF7ABB"/>
    <w:rsid w:val="00F035D0"/>
    <w:rsid w:val="00F054A7"/>
    <w:rsid w:val="00F077A5"/>
    <w:rsid w:val="00F106B3"/>
    <w:rsid w:val="00F1585C"/>
    <w:rsid w:val="00F16B8D"/>
    <w:rsid w:val="00F203AF"/>
    <w:rsid w:val="00F21EEB"/>
    <w:rsid w:val="00F265D8"/>
    <w:rsid w:val="00F303F1"/>
    <w:rsid w:val="00F344CE"/>
    <w:rsid w:val="00F40134"/>
    <w:rsid w:val="00F442E1"/>
    <w:rsid w:val="00F471A4"/>
    <w:rsid w:val="00F53659"/>
    <w:rsid w:val="00F625A7"/>
    <w:rsid w:val="00F63B34"/>
    <w:rsid w:val="00F6620F"/>
    <w:rsid w:val="00F719F4"/>
    <w:rsid w:val="00F72B85"/>
    <w:rsid w:val="00F7341E"/>
    <w:rsid w:val="00F74D2E"/>
    <w:rsid w:val="00F75094"/>
    <w:rsid w:val="00F80210"/>
    <w:rsid w:val="00F815BF"/>
    <w:rsid w:val="00F838BC"/>
    <w:rsid w:val="00F84547"/>
    <w:rsid w:val="00F864E0"/>
    <w:rsid w:val="00F90BA3"/>
    <w:rsid w:val="00F92D89"/>
    <w:rsid w:val="00F93BE0"/>
    <w:rsid w:val="00FA1803"/>
    <w:rsid w:val="00FA380C"/>
    <w:rsid w:val="00FA5BFE"/>
    <w:rsid w:val="00FA5D37"/>
    <w:rsid w:val="00FA6706"/>
    <w:rsid w:val="00FB3B09"/>
    <w:rsid w:val="00FB744C"/>
    <w:rsid w:val="00FC082D"/>
    <w:rsid w:val="00FC43CE"/>
    <w:rsid w:val="00FC4FC4"/>
    <w:rsid w:val="00FC55E1"/>
    <w:rsid w:val="00FD3DD8"/>
    <w:rsid w:val="00FD3E64"/>
    <w:rsid w:val="00FD5C85"/>
    <w:rsid w:val="00FE0A4D"/>
    <w:rsid w:val="00FE4A8E"/>
    <w:rsid w:val="00FE58EF"/>
    <w:rsid w:val="00FF5814"/>
    <w:rsid w:val="10DCF064"/>
    <w:rsid w:val="1C578270"/>
    <w:rsid w:val="1E4F143D"/>
    <w:rsid w:val="2AD5C870"/>
    <w:rsid w:val="2F077B34"/>
    <w:rsid w:val="3B37776B"/>
    <w:rsid w:val="4AD322C1"/>
    <w:rsid w:val="548B9921"/>
    <w:rsid w:val="5B1A8EC7"/>
    <w:rsid w:val="5E0949F0"/>
    <w:rsid w:val="6E945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595422"/>
  <w15:chartTrackingRefBased/>
  <w15:docId w15:val="{F0F451AD-730C-4F35-8435-4DE16D5B3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607D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link w:val="Heading1Char"/>
    <w:uiPriority w:val="9"/>
    <w:qFormat/>
    <w:rsid w:val="007D459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31CA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131CA7"/>
  </w:style>
  <w:style w:type="paragraph" w:styleId="Footer">
    <w:name w:val="footer"/>
    <w:basedOn w:val="Normal"/>
    <w:link w:val="FooterChar"/>
    <w:uiPriority w:val="99"/>
    <w:unhideWhenUsed/>
    <w:rsid w:val="00131CA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131CA7"/>
  </w:style>
  <w:style w:type="paragraph" w:styleId="NoSpacing">
    <w:name w:val="No Spacing"/>
    <w:uiPriority w:val="1"/>
    <w:qFormat/>
    <w:rsid w:val="007E246B"/>
  </w:style>
  <w:style w:type="character" w:styleId="Hyperlink">
    <w:name w:val="Hyperlink"/>
    <w:basedOn w:val="DefaultParagraphFont"/>
    <w:uiPriority w:val="99"/>
    <w:unhideWhenUsed/>
    <w:rsid w:val="0080198C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FE58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">
    <w:name w:val="Grid Table 2"/>
    <w:basedOn w:val="TableNormal"/>
    <w:uiPriority w:val="47"/>
    <w:rsid w:val="00FE58EF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customStyle="1" w:styleId="Default">
    <w:name w:val="Default"/>
    <w:rsid w:val="007742C0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ListParagraph">
    <w:name w:val="List Paragraph"/>
    <w:basedOn w:val="Normal"/>
    <w:uiPriority w:val="34"/>
    <w:qFormat/>
    <w:rsid w:val="007D4D03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028A"/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28A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497F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97FB8"/>
    <w:rPr>
      <w:rFonts w:asciiTheme="minorHAnsi" w:eastAsiaTheme="minorHAnsi" w:hAnsi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97FB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7F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7FB8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FC082D"/>
    <w:pPr>
      <w:spacing w:before="100" w:beforeAutospacing="1" w:after="100" w:afterAutospacing="1"/>
    </w:pPr>
    <w:rPr>
      <w:rFonts w:eastAsiaTheme="minorEastAsia"/>
    </w:rPr>
  </w:style>
  <w:style w:type="character" w:styleId="FollowedHyperlink">
    <w:name w:val="FollowedHyperlink"/>
    <w:basedOn w:val="DefaultParagraphFont"/>
    <w:uiPriority w:val="99"/>
    <w:semiHidden/>
    <w:unhideWhenUsed/>
    <w:rsid w:val="000E79A4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F188E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573B05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7D459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Title">
    <w:name w:val="Title"/>
    <w:basedOn w:val="Normal"/>
    <w:next w:val="Normal"/>
    <w:link w:val="TitleChar"/>
    <w:uiPriority w:val="10"/>
    <w:qFormat/>
    <w:rsid w:val="00C9286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928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pple-converted-space">
    <w:name w:val="apple-converted-space"/>
    <w:basedOn w:val="DefaultParagraphFont"/>
    <w:rsid w:val="00571E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7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6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550928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3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7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7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2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4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2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83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3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5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1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1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2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0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4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5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698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7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25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2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3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7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9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7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63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2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3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1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69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1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3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94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45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9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1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0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4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7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3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66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3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9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55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65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5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7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7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4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75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7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8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8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1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6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8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1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8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3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6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8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6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9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3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3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77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1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1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2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8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03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3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14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6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2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1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5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2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4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3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8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2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5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0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92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4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5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3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6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1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96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55929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93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3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86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8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3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0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73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2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4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7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0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5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2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2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5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7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0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1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4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5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5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9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1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8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4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9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1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2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9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1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75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3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85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2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5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0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2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29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1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0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64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2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16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2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0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4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8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8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43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3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2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1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1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3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4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7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2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5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7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4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7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4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1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9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5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7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7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5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8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77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3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8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5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1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62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6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13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4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7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8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1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83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9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2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08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8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5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8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2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9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7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0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5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435526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91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5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3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231121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4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29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2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2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5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6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1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1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9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7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7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24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4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9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9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0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95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0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93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70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1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06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6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0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7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1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1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82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3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1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86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66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6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1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64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4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1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9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24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7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4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8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9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1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1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74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1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7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12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34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5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5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7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5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1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8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1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4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6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0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1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8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46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0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3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3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3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1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6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7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93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69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8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5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94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06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5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8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3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6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1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1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8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7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1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73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9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5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6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21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691522">
              <w:marLeft w:val="0"/>
              <w:marRight w:val="0"/>
              <w:marTop w:val="0"/>
              <w:marBottom w:val="0"/>
              <w:divBdr>
                <w:top w:val="single" w:sz="6" w:space="2" w:color="E6E7E8"/>
                <w:left w:val="single" w:sz="6" w:space="2" w:color="E6E7E8"/>
                <w:bottom w:val="single" w:sz="6" w:space="2" w:color="E6E7E8"/>
                <w:right w:val="single" w:sz="6" w:space="2" w:color="E6E7E8"/>
              </w:divBdr>
            </w:div>
          </w:divsChild>
        </w:div>
        <w:div w:id="20794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05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618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005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9330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169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518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65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3598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0" w:color="BBBBBB"/>
                                            <w:right w:val="none" w:sz="0" w:space="0" w:color="auto"/>
                                          </w:divBdr>
                                          <w:divsChild>
                                            <w:div w:id="707829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780719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316035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3990134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4433786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550116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08198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326368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414683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2" w:space="0" w:color="BFBFBF"/>
                                                <w:right w:val="single" w:sz="6" w:space="0" w:color="BFBFBF"/>
                                              </w:divBdr>
                                            </w:div>
                                            <w:div w:id="6544529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675645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7315827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831721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9052641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9599898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276465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574451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946756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99845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314066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339431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2" w:space="0" w:color="BFBFBF"/>
                                                <w:right w:val="single" w:sz="6" w:space="0" w:color="BFBFBF"/>
                                              </w:divBdr>
                                            </w:div>
                                            <w:div w:id="13756939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4422158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5094444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6781896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6896035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9122314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9231758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0883088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0983631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53127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858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8990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350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9542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43635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BBBBBB"/>
                                          </w:divBdr>
                                          <w:divsChild>
                                            <w:div w:id="632650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44508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48403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2206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201618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92873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19212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95896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77961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5294908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5647276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707724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327235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346845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58532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736772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6" w:space="0" w:color="BFBFBF"/>
                                                <w:right w:val="single" w:sz="2" w:space="0" w:color="BFBFBF"/>
                                              </w:divBdr>
                                            </w:div>
                                            <w:div w:id="11000310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21850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353846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165798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559670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6" w:space="0" w:color="BFBFBF"/>
                                                <w:right w:val="single" w:sz="2" w:space="0" w:color="BFBFBF"/>
                                              </w:divBdr>
                                            </w:div>
                                            <w:div w:id="15627139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027130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224227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873652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792632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9433399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25270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64699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7337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3864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5668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BBBBBB"/>
                                          </w:divBdr>
                                          <w:divsChild>
                                            <w:div w:id="1768176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781576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47384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87458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107417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9010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6568114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7034118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115550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344346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03900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054038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215852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27020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91583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748751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888316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03985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101451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81381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382247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515287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104333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887639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0343353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090404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25880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428451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524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82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5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7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2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9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1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0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1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3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1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83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5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7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55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2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4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6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4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0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2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5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3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3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2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7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7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2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0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9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9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43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8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52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23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15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2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8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8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2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3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9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8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46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7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8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5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9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0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3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4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26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2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7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0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8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8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7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5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1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2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8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mailto:greveei@ucmail.uc.edu" TargetMode="External"/><Relationship Id="rId21" Type="http://schemas.openxmlformats.org/officeDocument/2006/relationships/hyperlink" Target="mailto:webb2ka@ucmail.uc.edu" TargetMode="External"/><Relationship Id="rId42" Type="http://schemas.microsoft.com/office/2007/relationships/hdphoto" Target="media/hdphoto1.wdp"/><Relationship Id="rId63" Type="http://schemas.openxmlformats.org/officeDocument/2006/relationships/hyperlink" Target="mailto:thoma3m6@ucmail.uc.edu" TargetMode="External"/><Relationship Id="rId84" Type="http://schemas.openxmlformats.org/officeDocument/2006/relationships/hyperlink" Target="mailto:monroein@ucmail.uc.edu" TargetMode="External"/><Relationship Id="rId16" Type="http://schemas.openxmlformats.org/officeDocument/2006/relationships/hyperlink" Target="mailto:webb2ka@ucmail.uc.edu" TargetMode="External"/><Relationship Id="rId107" Type="http://schemas.openxmlformats.org/officeDocument/2006/relationships/hyperlink" Target="mailto:greveei@ucmail.uc.edu" TargetMode="External"/><Relationship Id="rId11" Type="http://schemas.openxmlformats.org/officeDocument/2006/relationships/hyperlink" Target="mailto:webb2ka@ucmail.uc.edu" TargetMode="External"/><Relationship Id="rId32" Type="http://schemas.openxmlformats.org/officeDocument/2006/relationships/hyperlink" Target="https://www.uchealth.com/research/clinical-study/?id=fe973bb8-a592-4efc-86d9-f29a689790d5" TargetMode="External"/><Relationship Id="rId37" Type="http://schemas.openxmlformats.org/officeDocument/2006/relationships/hyperlink" Target="mailto:swegheka@ucmail.uc.edu" TargetMode="External"/><Relationship Id="rId53" Type="http://schemas.openxmlformats.org/officeDocument/2006/relationships/hyperlink" Target="mailto:ordoneaa@ucmail.uc.edu" TargetMode="External"/><Relationship Id="rId58" Type="http://schemas.openxmlformats.org/officeDocument/2006/relationships/hyperlink" Target="mailto:ordoneaa@ucmail.uc.edu" TargetMode="External"/><Relationship Id="rId74" Type="http://schemas.openxmlformats.org/officeDocument/2006/relationships/hyperlink" Target="mailto:harri3mm@ucmail.uc.edu" TargetMode="External"/><Relationship Id="rId79" Type="http://schemas.openxmlformats.org/officeDocument/2006/relationships/hyperlink" Target="mailto:monroein@ucmail.uc.edu" TargetMode="External"/><Relationship Id="rId102" Type="http://schemas.openxmlformats.org/officeDocument/2006/relationships/hyperlink" Target="mailto:osmann@ucmail.uc.edu" TargetMode="External"/><Relationship Id="rId123" Type="http://schemas.openxmlformats.org/officeDocument/2006/relationships/hyperlink" Target="https://www.uchealth.com/research/clinical-study/?id=7a8e635b-7f9a-4efe-9238-8b83781564e8" TargetMode="External"/><Relationship Id="rId128" Type="http://schemas.openxmlformats.org/officeDocument/2006/relationships/hyperlink" Target="https://www.uchealth.com/research/clinical-study/?id=c6f7930d-a48c-4953-892a-2f1c5ea546cf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mailto:monroein@ucmail.uc.edu" TargetMode="External"/><Relationship Id="rId95" Type="http://schemas.openxmlformats.org/officeDocument/2006/relationships/hyperlink" Target="mailto:osmann@ucmail.uc.edu" TargetMode="External"/><Relationship Id="rId22" Type="http://schemas.openxmlformats.org/officeDocument/2006/relationships/hyperlink" Target="mailto:webb2ka@ucmail.uc.edu" TargetMode="External"/><Relationship Id="rId27" Type="http://schemas.openxmlformats.org/officeDocument/2006/relationships/hyperlink" Target="mailto:webb2ka@ucmail.uc.edu" TargetMode="External"/><Relationship Id="rId43" Type="http://schemas.openxmlformats.org/officeDocument/2006/relationships/hyperlink" Target="mailto:ordoneaa@ucmail.uc.edu" TargetMode="External"/><Relationship Id="rId48" Type="http://schemas.openxmlformats.org/officeDocument/2006/relationships/hyperlink" Target="mailto:ordoneaa@ucmail.uc.edu" TargetMode="External"/><Relationship Id="rId64" Type="http://schemas.openxmlformats.org/officeDocument/2006/relationships/hyperlink" Target="mailto:thoma3m6@ucmail.uc.edu" TargetMode="External"/><Relationship Id="rId69" Type="http://schemas.openxmlformats.org/officeDocument/2006/relationships/hyperlink" Target="mailto:thoma3m6@ucmail.uc.edu" TargetMode="External"/><Relationship Id="rId113" Type="http://schemas.openxmlformats.org/officeDocument/2006/relationships/hyperlink" Target="mailto:osmann@ucmail.uc.edu" TargetMode="External"/><Relationship Id="rId118" Type="http://schemas.openxmlformats.org/officeDocument/2006/relationships/hyperlink" Target="mailto:osmann@ucmail.uc.edu" TargetMode="External"/><Relationship Id="rId134" Type="http://schemas.openxmlformats.org/officeDocument/2006/relationships/header" Target="header2.xml"/><Relationship Id="rId80" Type="http://schemas.openxmlformats.org/officeDocument/2006/relationships/hyperlink" Target="mailto:monroein@ucmail.uc.edu" TargetMode="External"/><Relationship Id="rId85" Type="http://schemas.openxmlformats.org/officeDocument/2006/relationships/hyperlink" Target="mailto:monroein@ucmail.uc.edu" TargetMode="External"/><Relationship Id="rId12" Type="http://schemas.openxmlformats.org/officeDocument/2006/relationships/hyperlink" Target="mailto:webb2ka@ucmail.uc.edu" TargetMode="External"/><Relationship Id="rId17" Type="http://schemas.openxmlformats.org/officeDocument/2006/relationships/hyperlink" Target="mailto:webb2ka@ucmail.uc.edu" TargetMode="External"/><Relationship Id="rId33" Type="http://schemas.openxmlformats.org/officeDocument/2006/relationships/hyperlink" Target="mailto:webb2ka@ucmail.uc.edu" TargetMode="External"/><Relationship Id="rId38" Type="http://schemas.openxmlformats.org/officeDocument/2006/relationships/hyperlink" Target="mailto:swegheka@ucmail.uc.edu" TargetMode="External"/><Relationship Id="rId59" Type="http://schemas.openxmlformats.org/officeDocument/2006/relationships/hyperlink" Target="https://www.uchealth.com/research/clinical-study/?id=9ca7f6e6-b5d1-4f5e-862f-71cd4030c95e" TargetMode="External"/><Relationship Id="rId103" Type="http://schemas.openxmlformats.org/officeDocument/2006/relationships/hyperlink" Target="mailto:greveei@ucmail.uc.edu" TargetMode="External"/><Relationship Id="rId108" Type="http://schemas.openxmlformats.org/officeDocument/2006/relationships/hyperlink" Target="mailto:osmann@ucmail.uc.edu" TargetMode="External"/><Relationship Id="rId124" Type="http://schemas.openxmlformats.org/officeDocument/2006/relationships/hyperlink" Target="mailto:brenneas@ucmail.uc.edu" TargetMode="External"/><Relationship Id="rId129" Type="http://schemas.openxmlformats.org/officeDocument/2006/relationships/hyperlink" Target="mailto:monroein@ucmail.uc.edu" TargetMode="External"/><Relationship Id="rId54" Type="http://schemas.openxmlformats.org/officeDocument/2006/relationships/hyperlink" Target="https://www.uchealth.com/research/clinical-study/?id=4008cebe-4d0f-4dd0-9e12-76cf7a7f8dd7" TargetMode="External"/><Relationship Id="rId70" Type="http://schemas.openxmlformats.org/officeDocument/2006/relationships/hyperlink" Target="mailto:harri3mm@ucmail.uc.edu" TargetMode="External"/><Relationship Id="rId75" Type="http://schemas.openxmlformats.org/officeDocument/2006/relationships/hyperlink" Target="mailto:harri3mm@ucmail.uc.edu" TargetMode="External"/><Relationship Id="rId91" Type="http://schemas.openxmlformats.org/officeDocument/2006/relationships/hyperlink" Target="https://www.uchealth.com/research/clinical-study/?id=8e8267ef-ce94-49a6-bcc4-9a0334d79824" TargetMode="External"/><Relationship Id="rId96" Type="http://schemas.openxmlformats.org/officeDocument/2006/relationships/hyperlink" Target="mailto:osmann@ucmail.uc.ed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3" Type="http://schemas.openxmlformats.org/officeDocument/2006/relationships/hyperlink" Target="mailto:webb2ka@ucmail.uc.edu" TargetMode="External"/><Relationship Id="rId28" Type="http://schemas.openxmlformats.org/officeDocument/2006/relationships/hyperlink" Target="mailto:webb2ka@ucmail.uc.edu" TargetMode="External"/><Relationship Id="rId49" Type="http://schemas.openxmlformats.org/officeDocument/2006/relationships/hyperlink" Target="mailto:ordoneaa@ucmail.uc.edu" TargetMode="External"/><Relationship Id="rId114" Type="http://schemas.openxmlformats.org/officeDocument/2006/relationships/hyperlink" Target="mailto:osmann@ucmail.uc.edu" TargetMode="External"/><Relationship Id="rId119" Type="http://schemas.openxmlformats.org/officeDocument/2006/relationships/hyperlink" Target="mailto:brenneas@ucmail.uc.edu" TargetMode="External"/><Relationship Id="rId44" Type="http://schemas.openxmlformats.org/officeDocument/2006/relationships/hyperlink" Target="mailto:ordoneaa@ucmail.uc.edu" TargetMode="External"/><Relationship Id="rId60" Type="http://schemas.openxmlformats.org/officeDocument/2006/relationships/hyperlink" Target="mailto:ordoneaa@ucmail.uc.edu" TargetMode="External"/><Relationship Id="rId65" Type="http://schemas.openxmlformats.org/officeDocument/2006/relationships/hyperlink" Target="mailto:thoma3m6@ucmail.uc.edu" TargetMode="External"/><Relationship Id="rId81" Type="http://schemas.openxmlformats.org/officeDocument/2006/relationships/hyperlink" Target="mailto:monroein@ucmail.uc.edu" TargetMode="External"/><Relationship Id="rId86" Type="http://schemas.openxmlformats.org/officeDocument/2006/relationships/hyperlink" Target="https://www.uchealth.com/research/clinical-study/?id=59d1448f-635a-472d-b122-8dd3be7ab3b9" TargetMode="External"/><Relationship Id="rId130" Type="http://schemas.openxmlformats.org/officeDocument/2006/relationships/hyperlink" Target="https://www.uchealth.com/research/clinical-study/?id=d9ee3161-a6fa-4f5f-b872-46b407a28447" TargetMode="External"/><Relationship Id="rId135" Type="http://schemas.openxmlformats.org/officeDocument/2006/relationships/fontTable" Target="fontTable.xml"/><Relationship Id="rId13" Type="http://schemas.openxmlformats.org/officeDocument/2006/relationships/hyperlink" Target="mailto:webb2ka@ucmail.uc.edu" TargetMode="External"/><Relationship Id="rId18" Type="http://schemas.openxmlformats.org/officeDocument/2006/relationships/hyperlink" Target="mailto:webb2ka@ucmail.uc.edu" TargetMode="External"/><Relationship Id="rId39" Type="http://schemas.openxmlformats.org/officeDocument/2006/relationships/hyperlink" Target="https://www.uchealth.com/research/clinical-study/?id=1dcbc0f1-e0c9-4195-9c7c-f281350e716f" TargetMode="External"/><Relationship Id="rId109" Type="http://schemas.openxmlformats.org/officeDocument/2006/relationships/hyperlink" Target="mailto:osmann@ucmail.uc.edu" TargetMode="External"/><Relationship Id="rId34" Type="http://schemas.openxmlformats.org/officeDocument/2006/relationships/hyperlink" Target="mailto:hornmj@ucmail.uc.edu" TargetMode="External"/><Relationship Id="rId50" Type="http://schemas.openxmlformats.org/officeDocument/2006/relationships/hyperlink" Target="mailto:croweh@ucmail.uc.edu" TargetMode="External"/><Relationship Id="rId55" Type="http://schemas.openxmlformats.org/officeDocument/2006/relationships/hyperlink" Target="mailto:ordoneaa@ucmail.uc.edu" TargetMode="External"/><Relationship Id="rId76" Type="http://schemas.openxmlformats.org/officeDocument/2006/relationships/hyperlink" Target="https://www.uchealth.com/research/clinical-study/?id=06040c4a-7ecf-458a-9449-9114ec8b82b6" TargetMode="External"/><Relationship Id="rId97" Type="http://schemas.openxmlformats.org/officeDocument/2006/relationships/hyperlink" Target="mailto:greveei@ucmail.uc.edu" TargetMode="External"/><Relationship Id="rId104" Type="http://schemas.openxmlformats.org/officeDocument/2006/relationships/hyperlink" Target="mailto:osmann@ucmail.uc.edu" TargetMode="External"/><Relationship Id="rId120" Type="http://schemas.openxmlformats.org/officeDocument/2006/relationships/hyperlink" Target="mailto:brenneas@ucmail.uc.edu" TargetMode="External"/><Relationship Id="rId125" Type="http://schemas.openxmlformats.org/officeDocument/2006/relationships/hyperlink" Target="http://uchealth.com/research/clinical-study/?id=03a8ccae-369c-4d52-8d76-f03d1d366282" TargetMode="External"/><Relationship Id="rId7" Type="http://schemas.openxmlformats.org/officeDocument/2006/relationships/endnotes" Target="endnotes.xml"/><Relationship Id="rId71" Type="http://schemas.openxmlformats.org/officeDocument/2006/relationships/hyperlink" Target="mailto:harri3mm@ucmail.uc.edu" TargetMode="External"/><Relationship Id="rId92" Type="http://schemas.openxmlformats.org/officeDocument/2006/relationships/hyperlink" Target="mailto:monroein@ucmail.uc.edu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webb2ka@ucmail.uc.edu" TargetMode="External"/><Relationship Id="rId24" Type="http://schemas.openxmlformats.org/officeDocument/2006/relationships/hyperlink" Target="mailto:webb2ka@ucmail.uc.edu" TargetMode="External"/><Relationship Id="rId40" Type="http://schemas.openxmlformats.org/officeDocument/2006/relationships/hyperlink" Target="mailto:swegheka@ucmail.uc.edu" TargetMode="External"/><Relationship Id="rId45" Type="http://schemas.openxmlformats.org/officeDocument/2006/relationships/hyperlink" Target="mailto:ordoneaa@ucmail.uc.edu" TargetMode="External"/><Relationship Id="rId66" Type="http://schemas.openxmlformats.org/officeDocument/2006/relationships/hyperlink" Target="https://www.uchealth.com/research/clinical-study/?id=6b456e11-9ef8-475d-9469-8c2094f9e671" TargetMode="External"/><Relationship Id="rId87" Type="http://schemas.openxmlformats.org/officeDocument/2006/relationships/hyperlink" Target="mailto:monroein@ucmail.uc.edu" TargetMode="External"/><Relationship Id="rId110" Type="http://schemas.openxmlformats.org/officeDocument/2006/relationships/hyperlink" Target="mailto:osmann@ucmail.uc.edu" TargetMode="External"/><Relationship Id="rId115" Type="http://schemas.openxmlformats.org/officeDocument/2006/relationships/hyperlink" Target="mailto:osmann@ucmail.uc.edu" TargetMode="External"/><Relationship Id="rId131" Type="http://schemas.openxmlformats.org/officeDocument/2006/relationships/hyperlink" Target="mailto:monroein@ucmail.uc.edu" TargetMode="External"/><Relationship Id="rId136" Type="http://schemas.openxmlformats.org/officeDocument/2006/relationships/theme" Target="theme/theme1.xml"/><Relationship Id="rId61" Type="http://schemas.openxmlformats.org/officeDocument/2006/relationships/hyperlink" Target="mailto:thoma3m6@ucmail.uc.edu" TargetMode="External"/><Relationship Id="rId82" Type="http://schemas.openxmlformats.org/officeDocument/2006/relationships/hyperlink" Target="mailto:monroein@ucmail.uc.edu" TargetMode="External"/><Relationship Id="rId19" Type="http://schemas.openxmlformats.org/officeDocument/2006/relationships/hyperlink" Target="mailto:webb2ka@ucmail.uc.edu" TargetMode="External"/><Relationship Id="rId14" Type="http://schemas.openxmlformats.org/officeDocument/2006/relationships/hyperlink" Target="mailto:webb2ka@ucmail.uc.edu" TargetMode="External"/><Relationship Id="rId30" Type="http://schemas.openxmlformats.org/officeDocument/2006/relationships/hyperlink" Target="mailto:webb2ka@ucmail.uc.edu" TargetMode="External"/><Relationship Id="rId35" Type="http://schemas.openxmlformats.org/officeDocument/2006/relationships/hyperlink" Target="mailto:hornmj@ucmail.uc.edu" TargetMode="External"/><Relationship Id="rId56" Type="http://schemas.openxmlformats.org/officeDocument/2006/relationships/hyperlink" Target="mailto:ordoneaa@ucmail.uc.edu" TargetMode="External"/><Relationship Id="rId77" Type="http://schemas.openxmlformats.org/officeDocument/2006/relationships/hyperlink" Target="mailto:harri3mm@ucmail.uc.edu" TargetMode="External"/><Relationship Id="rId100" Type="http://schemas.openxmlformats.org/officeDocument/2006/relationships/hyperlink" Target="mailto:greveei@ucmail.uc.edu" TargetMode="External"/><Relationship Id="rId105" Type="http://schemas.openxmlformats.org/officeDocument/2006/relationships/hyperlink" Target="mailto:greveei@ucmail.uc.edu" TargetMode="External"/><Relationship Id="rId126" Type="http://schemas.openxmlformats.org/officeDocument/2006/relationships/hyperlink" Target="mailto:brenneas@ucmail.uc.edu" TargetMode="External"/><Relationship Id="rId8" Type="http://schemas.openxmlformats.org/officeDocument/2006/relationships/hyperlink" Target="mailto:cancer@uchealth.com" TargetMode="External"/><Relationship Id="rId51" Type="http://schemas.openxmlformats.org/officeDocument/2006/relationships/hyperlink" Target="mailto:ordoneaa@ucmail.uc.edu" TargetMode="External"/><Relationship Id="rId72" Type="http://schemas.openxmlformats.org/officeDocument/2006/relationships/hyperlink" Target="mailto:harri3mm@ucmail.uc.edu" TargetMode="External"/><Relationship Id="rId93" Type="http://schemas.openxmlformats.org/officeDocument/2006/relationships/hyperlink" Target="mailto:osmann@ucmail.uc.edu" TargetMode="External"/><Relationship Id="rId98" Type="http://schemas.openxmlformats.org/officeDocument/2006/relationships/hyperlink" Target="mailto:greveei@ucmail.uc.edu" TargetMode="External"/><Relationship Id="rId121" Type="http://schemas.openxmlformats.org/officeDocument/2006/relationships/hyperlink" Target="mailto:brenneas@ucmail.uc.edu" TargetMode="External"/><Relationship Id="rId3" Type="http://schemas.openxmlformats.org/officeDocument/2006/relationships/styles" Target="styles.xml"/><Relationship Id="rId25" Type="http://schemas.openxmlformats.org/officeDocument/2006/relationships/hyperlink" Target="mailto:webb2ka@ucmail.uc.edu" TargetMode="External"/><Relationship Id="rId46" Type="http://schemas.openxmlformats.org/officeDocument/2006/relationships/hyperlink" Target="mailto:ordoneaa@ucmail.uc.edu" TargetMode="External"/><Relationship Id="rId67" Type="http://schemas.openxmlformats.org/officeDocument/2006/relationships/hyperlink" Target="mailto:thoma3m6@ucmail.uc.edu" TargetMode="External"/><Relationship Id="rId116" Type="http://schemas.openxmlformats.org/officeDocument/2006/relationships/hyperlink" Target="mailto:greveei@ucmail.uc.edu" TargetMode="External"/><Relationship Id="rId20" Type="http://schemas.openxmlformats.org/officeDocument/2006/relationships/hyperlink" Target="mailto:webb2ka@ucmail.uc.edu" TargetMode="External"/><Relationship Id="rId41" Type="http://schemas.openxmlformats.org/officeDocument/2006/relationships/image" Target="media/image1.png"/><Relationship Id="rId62" Type="http://schemas.openxmlformats.org/officeDocument/2006/relationships/hyperlink" Target="mailto:thoma3m6@ucmail.uc.edu" TargetMode="External"/><Relationship Id="rId83" Type="http://schemas.openxmlformats.org/officeDocument/2006/relationships/hyperlink" Target="mailto:monroein@ucmail.uc.edu" TargetMode="External"/><Relationship Id="rId88" Type="http://schemas.openxmlformats.org/officeDocument/2006/relationships/hyperlink" Target="https://www.uchealth.com/research/clinical-study/?id=17832bb7-8683-4bbb-bbb2-5c5f79df863d" TargetMode="External"/><Relationship Id="rId111" Type="http://schemas.openxmlformats.org/officeDocument/2006/relationships/hyperlink" Target="mailto:osmann@ucmail.uc.edu" TargetMode="External"/><Relationship Id="rId132" Type="http://schemas.openxmlformats.org/officeDocument/2006/relationships/header" Target="header1.xml"/><Relationship Id="rId15" Type="http://schemas.openxmlformats.org/officeDocument/2006/relationships/hyperlink" Target="mailto:webb2ka@ucmail.uc.edu" TargetMode="External"/><Relationship Id="rId36" Type="http://schemas.openxmlformats.org/officeDocument/2006/relationships/hyperlink" Target="mailto:swegheka@ucmail.uc.edu" TargetMode="External"/><Relationship Id="rId57" Type="http://schemas.openxmlformats.org/officeDocument/2006/relationships/hyperlink" Target="https://www.uchealth.com/research/clinical-study/?id=125b0826-cf52-4c7b-9b9c-1cb7163a7533" TargetMode="External"/><Relationship Id="rId106" Type="http://schemas.openxmlformats.org/officeDocument/2006/relationships/hyperlink" Target="mailto:greveei@ucmail.uc.edu" TargetMode="External"/><Relationship Id="rId127" Type="http://schemas.openxmlformats.org/officeDocument/2006/relationships/hyperlink" Target="mailto:monroein@ucmail.uc.edu" TargetMode="External"/><Relationship Id="rId10" Type="http://schemas.openxmlformats.org/officeDocument/2006/relationships/hyperlink" Target="mailto:webb2ka@ucmail.uc.edu" TargetMode="External"/><Relationship Id="rId31" Type="http://schemas.openxmlformats.org/officeDocument/2006/relationships/hyperlink" Target="mailto:webb2ka@ucmail.uc.edu" TargetMode="External"/><Relationship Id="rId52" Type="http://schemas.openxmlformats.org/officeDocument/2006/relationships/hyperlink" Target="mailto:ordoneaa@ucmail.uc.edu" TargetMode="External"/><Relationship Id="rId73" Type="http://schemas.openxmlformats.org/officeDocument/2006/relationships/hyperlink" Target="mailto:harri3mm@ucmail.uc.edu" TargetMode="External"/><Relationship Id="rId78" Type="http://schemas.openxmlformats.org/officeDocument/2006/relationships/hyperlink" Target="mailto:monroein@ucmail.uc.edu" TargetMode="External"/><Relationship Id="rId94" Type="http://schemas.openxmlformats.org/officeDocument/2006/relationships/hyperlink" Target="mailto:greveei@ucmail.uc.edu" TargetMode="External"/><Relationship Id="rId99" Type="http://schemas.openxmlformats.org/officeDocument/2006/relationships/hyperlink" Target="mailto:osmann@ucmail.uc.edu" TargetMode="External"/><Relationship Id="rId101" Type="http://schemas.openxmlformats.org/officeDocument/2006/relationships/hyperlink" Target="mailto:osmann@ucmail.uc.edu" TargetMode="External"/><Relationship Id="rId122" Type="http://schemas.openxmlformats.org/officeDocument/2006/relationships/hyperlink" Target="mailto:brenneas@ucmail.uc.ed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webb2ka@ucmail.uc.edu" TargetMode="External"/><Relationship Id="rId26" Type="http://schemas.openxmlformats.org/officeDocument/2006/relationships/hyperlink" Target="mailto:webb2ka@ucmail.uc.edu" TargetMode="External"/><Relationship Id="rId47" Type="http://schemas.openxmlformats.org/officeDocument/2006/relationships/hyperlink" Target="mailto:ordoneaa@ucmail.uc.edu" TargetMode="External"/><Relationship Id="rId68" Type="http://schemas.openxmlformats.org/officeDocument/2006/relationships/hyperlink" Target="https://www.uchealth.com/research/clinical-study/?id=daaf3ad3-37c0-47b0-ae01-a43af4361e75" TargetMode="External"/><Relationship Id="rId89" Type="http://schemas.openxmlformats.org/officeDocument/2006/relationships/hyperlink" Target="mailto:monroein@ucmail.uc.edu" TargetMode="External"/><Relationship Id="rId112" Type="http://schemas.openxmlformats.org/officeDocument/2006/relationships/hyperlink" Target="mailto:osmann@ucmail.uc.edu" TargetMode="External"/><Relationship Id="rId133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UC Health">
      <a:dk1>
        <a:sysClr val="windowText" lastClr="000000"/>
      </a:dk1>
      <a:lt1>
        <a:sysClr val="window" lastClr="FFFFFF"/>
      </a:lt1>
      <a:dk2>
        <a:srgbClr val="646569"/>
      </a:dk2>
      <a:lt2>
        <a:srgbClr val="E31837"/>
      </a:lt2>
      <a:accent1>
        <a:srgbClr val="C4C6C8"/>
      </a:accent1>
      <a:accent2>
        <a:srgbClr val="F3DAB2"/>
      </a:accent2>
      <a:accent3>
        <a:srgbClr val="FFFFFF"/>
      </a:accent3>
      <a:accent4>
        <a:srgbClr val="FFFFFF"/>
      </a:accent4>
      <a:accent5>
        <a:srgbClr val="FFFFFF"/>
      </a:accent5>
      <a:accent6>
        <a:srgbClr val="FFFFFF"/>
      </a:accent6>
      <a:hlink>
        <a:srgbClr val="0000FF"/>
      </a:hlink>
      <a:folHlink>
        <a:srgbClr val="800080"/>
      </a:folHlink>
    </a:clrScheme>
    <a:fontScheme name="UC Health">
      <a:majorFont>
        <a:latin typeface="Times New Roman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C66AF6E8-BEE5-8A4A-BC37-9B2C4ECEF8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5527</Words>
  <Characters>31504</Characters>
  <Application>Microsoft Office Word</Application>
  <DocSecurity>0</DocSecurity>
  <Lines>262</Lines>
  <Paragraphs>73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University of Cincinnati Cancer Center</vt:lpstr>
    </vt:vector>
  </TitlesOfParts>
  <Company>UC Health</Company>
  <LinksUpToDate>false</LinksUpToDate>
  <CharactersWithSpaces>36958</CharactersWithSpaces>
  <SharedDoc>false</SharedDoc>
  <HLinks>
    <vt:vector size="954" baseType="variant">
      <vt:variant>
        <vt:i4>7733253</vt:i4>
      </vt:variant>
      <vt:variant>
        <vt:i4>474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1179717</vt:i4>
      </vt:variant>
      <vt:variant>
        <vt:i4>471</vt:i4>
      </vt:variant>
      <vt:variant>
        <vt:i4>0</vt:i4>
      </vt:variant>
      <vt:variant>
        <vt:i4>5</vt:i4>
      </vt:variant>
      <vt:variant>
        <vt:lpwstr>https://www.uchealth.com/research/clinical-study/?id=d9ee3161-a6fa-4f5f-b872-46b407a28447</vt:lpwstr>
      </vt:variant>
      <vt:variant>
        <vt:lpwstr/>
      </vt:variant>
      <vt:variant>
        <vt:i4>7733253</vt:i4>
      </vt:variant>
      <vt:variant>
        <vt:i4>468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4390932</vt:i4>
      </vt:variant>
      <vt:variant>
        <vt:i4>465</vt:i4>
      </vt:variant>
      <vt:variant>
        <vt:i4>0</vt:i4>
      </vt:variant>
      <vt:variant>
        <vt:i4>5</vt:i4>
      </vt:variant>
      <vt:variant>
        <vt:lpwstr>https://www.uchealth.com/research/clinical-study/?id=c6f7930d-a48c-4953-892a-2f1c5ea546cf</vt:lpwstr>
      </vt:variant>
      <vt:variant>
        <vt:lpwstr/>
      </vt:variant>
      <vt:variant>
        <vt:i4>7733253</vt:i4>
      </vt:variant>
      <vt:variant>
        <vt:i4>462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5111876</vt:i4>
      </vt:variant>
      <vt:variant>
        <vt:i4>459</vt:i4>
      </vt:variant>
      <vt:variant>
        <vt:i4>0</vt:i4>
      </vt:variant>
      <vt:variant>
        <vt:i4>5</vt:i4>
      </vt:variant>
      <vt:variant>
        <vt:lpwstr>https://www.uchealth.com/research/clinical-study/?id=67c730e5-31e1-425b-8771-27570eab97d8</vt:lpwstr>
      </vt:variant>
      <vt:variant>
        <vt:lpwstr/>
      </vt:variant>
      <vt:variant>
        <vt:i4>7536649</vt:i4>
      </vt:variant>
      <vt:variant>
        <vt:i4>456</vt:i4>
      </vt:variant>
      <vt:variant>
        <vt:i4>0</vt:i4>
      </vt:variant>
      <vt:variant>
        <vt:i4>5</vt:i4>
      </vt:variant>
      <vt:variant>
        <vt:lpwstr>mailto:hendritr@ucmail.uc.edu</vt:lpwstr>
      </vt:variant>
      <vt:variant>
        <vt:lpwstr/>
      </vt:variant>
      <vt:variant>
        <vt:i4>4390974</vt:i4>
      </vt:variant>
      <vt:variant>
        <vt:i4>453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4522071</vt:i4>
      </vt:variant>
      <vt:variant>
        <vt:i4>450</vt:i4>
      </vt:variant>
      <vt:variant>
        <vt:i4>0</vt:i4>
      </vt:variant>
      <vt:variant>
        <vt:i4>5</vt:i4>
      </vt:variant>
      <vt:variant>
        <vt:lpwstr>http://uchealth.com/research/clinical-study/?id=5afcae7a-0e48-4bd3-a46d-12e247b04c96</vt:lpwstr>
      </vt:variant>
      <vt:variant>
        <vt:lpwstr/>
      </vt:variant>
      <vt:variant>
        <vt:i4>4390974</vt:i4>
      </vt:variant>
      <vt:variant>
        <vt:i4>447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4390939</vt:i4>
      </vt:variant>
      <vt:variant>
        <vt:i4>444</vt:i4>
      </vt:variant>
      <vt:variant>
        <vt:i4>0</vt:i4>
      </vt:variant>
      <vt:variant>
        <vt:i4>5</vt:i4>
      </vt:variant>
      <vt:variant>
        <vt:lpwstr>https://www.uchealth.com/research/clinical-study/?id=651b28e2-21e8-4244-9cd0-835e55a0fa70</vt:lpwstr>
      </vt:variant>
      <vt:variant>
        <vt:lpwstr/>
      </vt:variant>
      <vt:variant>
        <vt:i4>4390974</vt:i4>
      </vt:variant>
      <vt:variant>
        <vt:i4>441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4915212</vt:i4>
      </vt:variant>
      <vt:variant>
        <vt:i4>438</vt:i4>
      </vt:variant>
      <vt:variant>
        <vt:i4>0</vt:i4>
      </vt:variant>
      <vt:variant>
        <vt:i4>5</vt:i4>
      </vt:variant>
      <vt:variant>
        <vt:lpwstr>http://uchealth.com/research/clinical-study/?id=03a8ccae-369c-4d52-8d76-f03d1d366282</vt:lpwstr>
      </vt:variant>
      <vt:variant>
        <vt:lpwstr/>
      </vt:variant>
      <vt:variant>
        <vt:i4>4390974</vt:i4>
      </vt:variant>
      <vt:variant>
        <vt:i4>435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4587595</vt:i4>
      </vt:variant>
      <vt:variant>
        <vt:i4>432</vt:i4>
      </vt:variant>
      <vt:variant>
        <vt:i4>0</vt:i4>
      </vt:variant>
      <vt:variant>
        <vt:i4>5</vt:i4>
      </vt:variant>
      <vt:variant>
        <vt:lpwstr>https://www.uchealth.com/research/clinical-study/?id=62a1e434-9ab3-4b5b-88dd-bc5e2a91da17</vt:lpwstr>
      </vt:variant>
      <vt:variant>
        <vt:lpwstr/>
      </vt:variant>
      <vt:variant>
        <vt:i4>4390974</vt:i4>
      </vt:variant>
      <vt:variant>
        <vt:i4>429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4653121</vt:i4>
      </vt:variant>
      <vt:variant>
        <vt:i4>426</vt:i4>
      </vt:variant>
      <vt:variant>
        <vt:i4>0</vt:i4>
      </vt:variant>
      <vt:variant>
        <vt:i4>5</vt:i4>
      </vt:variant>
      <vt:variant>
        <vt:lpwstr>https://www.uchealth.com/research/clinical-study/?id=7a8e635b-7f9a-4efe-9238-8b83781564e8</vt:lpwstr>
      </vt:variant>
      <vt:variant>
        <vt:lpwstr/>
      </vt:variant>
      <vt:variant>
        <vt:i4>4390974</vt:i4>
      </vt:variant>
      <vt:variant>
        <vt:i4>423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420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417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414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411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408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405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2031727</vt:i4>
      </vt:variant>
      <vt:variant>
        <vt:i4>402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2031727</vt:i4>
      </vt:variant>
      <vt:variant>
        <vt:i4>399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4194362</vt:i4>
      </vt:variant>
      <vt:variant>
        <vt:i4>396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1245206</vt:i4>
      </vt:variant>
      <vt:variant>
        <vt:i4>393</vt:i4>
      </vt:variant>
      <vt:variant>
        <vt:i4>0</vt:i4>
      </vt:variant>
      <vt:variant>
        <vt:i4>5</vt:i4>
      </vt:variant>
      <vt:variant>
        <vt:lpwstr>https://www.uchealth.com/research/clinical-study/?id=9a9f2e24-b5a9-4579-adc1-062ef707ef9c</vt:lpwstr>
      </vt:variant>
      <vt:variant>
        <vt:lpwstr/>
      </vt:variant>
      <vt:variant>
        <vt:i4>4194362</vt:i4>
      </vt:variant>
      <vt:variant>
        <vt:i4>390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4522056</vt:i4>
      </vt:variant>
      <vt:variant>
        <vt:i4>387</vt:i4>
      </vt:variant>
      <vt:variant>
        <vt:i4>0</vt:i4>
      </vt:variant>
      <vt:variant>
        <vt:i4>5</vt:i4>
      </vt:variant>
      <vt:variant>
        <vt:lpwstr>https://www.uchealth.com/research/clinical-study/?id=2202aa40-208b-4561-b5eb-ba4b2d76f9a0</vt:lpwstr>
      </vt:variant>
      <vt:variant>
        <vt:lpwstr/>
      </vt:variant>
      <vt:variant>
        <vt:i4>4194362</vt:i4>
      </vt:variant>
      <vt:variant>
        <vt:i4>384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1703962</vt:i4>
      </vt:variant>
      <vt:variant>
        <vt:i4>381</vt:i4>
      </vt:variant>
      <vt:variant>
        <vt:i4>0</vt:i4>
      </vt:variant>
      <vt:variant>
        <vt:i4>5</vt:i4>
      </vt:variant>
      <vt:variant>
        <vt:lpwstr>https://www.uchealth.com/research/clinical-study/?id=fb72bcac-7906-4ec0-9e23-bea290842874</vt:lpwstr>
      </vt:variant>
      <vt:variant>
        <vt:lpwstr/>
      </vt:variant>
      <vt:variant>
        <vt:i4>8257541</vt:i4>
      </vt:variant>
      <vt:variant>
        <vt:i4>378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4194362</vt:i4>
      </vt:variant>
      <vt:variant>
        <vt:i4>375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8257541</vt:i4>
      </vt:variant>
      <vt:variant>
        <vt:i4>372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7012355</vt:i4>
      </vt:variant>
      <vt:variant>
        <vt:i4>369</vt:i4>
      </vt:variant>
      <vt:variant>
        <vt:i4>0</vt:i4>
      </vt:variant>
      <vt:variant>
        <vt:i4>5</vt:i4>
      </vt:variant>
      <vt:variant>
        <vt:lpwstr>mailto:bahramsn@ucmail.uc.edu</vt:lpwstr>
      </vt:variant>
      <vt:variant>
        <vt:lpwstr/>
      </vt:variant>
      <vt:variant>
        <vt:i4>8257541</vt:i4>
      </vt:variant>
      <vt:variant>
        <vt:i4>366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363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360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357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2031727</vt:i4>
      </vt:variant>
      <vt:variant>
        <vt:i4>354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4194362</vt:i4>
      </vt:variant>
      <vt:variant>
        <vt:i4>351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3145811</vt:i4>
      </vt:variant>
      <vt:variant>
        <vt:i4>348</vt:i4>
      </vt:variant>
      <vt:variant>
        <vt:i4>0</vt:i4>
      </vt:variant>
      <vt:variant>
        <vt:i4>5</vt:i4>
      </vt:variant>
      <vt:variant>
        <vt:lpwstr>mailto:devaramms@ucmail.uc.edu</vt:lpwstr>
      </vt:variant>
      <vt:variant>
        <vt:lpwstr/>
      </vt:variant>
      <vt:variant>
        <vt:i4>3145811</vt:i4>
      </vt:variant>
      <vt:variant>
        <vt:i4>345</vt:i4>
      </vt:variant>
      <vt:variant>
        <vt:i4>0</vt:i4>
      </vt:variant>
      <vt:variant>
        <vt:i4>5</vt:i4>
      </vt:variant>
      <vt:variant>
        <vt:lpwstr>mailto:devaramms@ucmail.uc.edu</vt:lpwstr>
      </vt:variant>
      <vt:variant>
        <vt:lpwstr/>
      </vt:variant>
      <vt:variant>
        <vt:i4>8257541</vt:i4>
      </vt:variant>
      <vt:variant>
        <vt:i4>342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2031727</vt:i4>
      </vt:variant>
      <vt:variant>
        <vt:i4>339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8257541</vt:i4>
      </vt:variant>
      <vt:variant>
        <vt:i4>336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333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7733253</vt:i4>
      </vt:variant>
      <vt:variant>
        <vt:i4>330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1638422</vt:i4>
      </vt:variant>
      <vt:variant>
        <vt:i4>327</vt:i4>
      </vt:variant>
      <vt:variant>
        <vt:i4>0</vt:i4>
      </vt:variant>
      <vt:variant>
        <vt:i4>5</vt:i4>
      </vt:variant>
      <vt:variant>
        <vt:lpwstr>https://www.uchealth.com/research/clinical-study/?id=33d42711-e691-4be0-99ab-1dd8afdedf5d</vt:lpwstr>
      </vt:variant>
      <vt:variant>
        <vt:lpwstr/>
      </vt:variant>
      <vt:variant>
        <vt:i4>7733253</vt:i4>
      </vt:variant>
      <vt:variant>
        <vt:i4>324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1310787</vt:i4>
      </vt:variant>
      <vt:variant>
        <vt:i4>321</vt:i4>
      </vt:variant>
      <vt:variant>
        <vt:i4>0</vt:i4>
      </vt:variant>
      <vt:variant>
        <vt:i4>5</vt:i4>
      </vt:variant>
      <vt:variant>
        <vt:lpwstr>https://www.uchealth.com/research/clinical-study/?id=8e8267ef-ce94-49a6-bcc4-9a0334d79824</vt:lpwstr>
      </vt:variant>
      <vt:variant>
        <vt:lpwstr/>
      </vt:variant>
      <vt:variant>
        <vt:i4>7733253</vt:i4>
      </vt:variant>
      <vt:variant>
        <vt:i4>318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315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4587536</vt:i4>
      </vt:variant>
      <vt:variant>
        <vt:i4>312</vt:i4>
      </vt:variant>
      <vt:variant>
        <vt:i4>0</vt:i4>
      </vt:variant>
      <vt:variant>
        <vt:i4>5</vt:i4>
      </vt:variant>
      <vt:variant>
        <vt:lpwstr>https://www.uchealth.com/research/clinical-study/?id=926b1707-7115-4484-b092-7bf53aba0231</vt:lpwstr>
      </vt:variant>
      <vt:variant>
        <vt:lpwstr/>
      </vt:variant>
      <vt:variant>
        <vt:i4>7733253</vt:i4>
      </vt:variant>
      <vt:variant>
        <vt:i4>309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4390981</vt:i4>
      </vt:variant>
      <vt:variant>
        <vt:i4>306</vt:i4>
      </vt:variant>
      <vt:variant>
        <vt:i4>0</vt:i4>
      </vt:variant>
      <vt:variant>
        <vt:i4>5</vt:i4>
      </vt:variant>
      <vt:variant>
        <vt:lpwstr>https://www.uchealth.com/research/clinical-study/?id=17832bb7-8683-4bbb-bbb2-5c5f79df863d</vt:lpwstr>
      </vt:variant>
      <vt:variant>
        <vt:lpwstr/>
      </vt:variant>
      <vt:variant>
        <vt:i4>7733253</vt:i4>
      </vt:variant>
      <vt:variant>
        <vt:i4>303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1638467</vt:i4>
      </vt:variant>
      <vt:variant>
        <vt:i4>300</vt:i4>
      </vt:variant>
      <vt:variant>
        <vt:i4>0</vt:i4>
      </vt:variant>
      <vt:variant>
        <vt:i4>5</vt:i4>
      </vt:variant>
      <vt:variant>
        <vt:lpwstr>https://www.uchealth.com/research/clinical-study/?id=534de97c-9bf3-4c32-80a8-c2156d224075</vt:lpwstr>
      </vt:variant>
      <vt:variant>
        <vt:lpwstr/>
      </vt:variant>
      <vt:variant>
        <vt:i4>7733253</vt:i4>
      </vt:variant>
      <vt:variant>
        <vt:i4>297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4325442</vt:i4>
      </vt:variant>
      <vt:variant>
        <vt:i4>294</vt:i4>
      </vt:variant>
      <vt:variant>
        <vt:i4>0</vt:i4>
      </vt:variant>
      <vt:variant>
        <vt:i4>5</vt:i4>
      </vt:variant>
      <vt:variant>
        <vt:lpwstr>https://www.uchealth.com/research/clinical-study/?id=59d1448f-635a-472d-b122-8dd3be7ab3b9</vt:lpwstr>
      </vt:variant>
      <vt:variant>
        <vt:lpwstr/>
      </vt:variant>
      <vt:variant>
        <vt:i4>7733253</vt:i4>
      </vt:variant>
      <vt:variant>
        <vt:i4>291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285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282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7536649</vt:i4>
      </vt:variant>
      <vt:variant>
        <vt:i4>279</vt:i4>
      </vt:variant>
      <vt:variant>
        <vt:i4>0</vt:i4>
      </vt:variant>
      <vt:variant>
        <vt:i4>5</vt:i4>
      </vt:variant>
      <vt:variant>
        <vt:lpwstr>mailto:hendritr@ucmail.uc.edu</vt:lpwstr>
      </vt:variant>
      <vt:variant>
        <vt:lpwstr/>
      </vt:variant>
      <vt:variant>
        <vt:i4>7733253</vt:i4>
      </vt:variant>
      <vt:variant>
        <vt:i4>276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273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270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7143518</vt:i4>
      </vt:variant>
      <vt:variant>
        <vt:i4>267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4980803</vt:i4>
      </vt:variant>
      <vt:variant>
        <vt:i4>264</vt:i4>
      </vt:variant>
      <vt:variant>
        <vt:i4>0</vt:i4>
      </vt:variant>
      <vt:variant>
        <vt:i4>5</vt:i4>
      </vt:variant>
      <vt:variant>
        <vt:lpwstr>https://www.uchealth.com/research/clinical-study/?id=340778e5-2c35-4c65-b429-77e38f029bfe</vt:lpwstr>
      </vt:variant>
      <vt:variant>
        <vt:lpwstr/>
      </vt:variant>
      <vt:variant>
        <vt:i4>7143518</vt:i4>
      </vt:variant>
      <vt:variant>
        <vt:i4>261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1507395</vt:i4>
      </vt:variant>
      <vt:variant>
        <vt:i4>258</vt:i4>
      </vt:variant>
      <vt:variant>
        <vt:i4>0</vt:i4>
      </vt:variant>
      <vt:variant>
        <vt:i4>5</vt:i4>
      </vt:variant>
      <vt:variant>
        <vt:lpwstr>https://www.uchealth.com/research/clinical-study/?id=697b6c30-d8bc-480f-8518-42ea823abb82</vt:lpwstr>
      </vt:variant>
      <vt:variant>
        <vt:lpwstr/>
      </vt:variant>
      <vt:variant>
        <vt:i4>7143518</vt:i4>
      </vt:variant>
      <vt:variant>
        <vt:i4>255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4390986</vt:i4>
      </vt:variant>
      <vt:variant>
        <vt:i4>252</vt:i4>
      </vt:variant>
      <vt:variant>
        <vt:i4>0</vt:i4>
      </vt:variant>
      <vt:variant>
        <vt:i4>5</vt:i4>
      </vt:variant>
      <vt:variant>
        <vt:lpwstr>https://www.uchealth.com/research/clinical-study/?id=57c61d4f-efdd-42eb-8901-372193aeb812</vt:lpwstr>
      </vt:variant>
      <vt:variant>
        <vt:lpwstr/>
      </vt:variant>
      <vt:variant>
        <vt:i4>7143518</vt:i4>
      </vt:variant>
      <vt:variant>
        <vt:i4>249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4718659</vt:i4>
      </vt:variant>
      <vt:variant>
        <vt:i4>246</vt:i4>
      </vt:variant>
      <vt:variant>
        <vt:i4>0</vt:i4>
      </vt:variant>
      <vt:variant>
        <vt:i4>5</vt:i4>
      </vt:variant>
      <vt:variant>
        <vt:lpwstr>https://www.uchealth.com/research/clinical-study/?id=06040c4a-7ecf-458a-9449-9114ec8b82b6</vt:lpwstr>
      </vt:variant>
      <vt:variant>
        <vt:lpwstr/>
      </vt:variant>
      <vt:variant>
        <vt:i4>7143518</vt:i4>
      </vt:variant>
      <vt:variant>
        <vt:i4>243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240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237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234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231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6553619</vt:i4>
      </vt:variant>
      <vt:variant>
        <vt:i4>228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1507353</vt:i4>
      </vt:variant>
      <vt:variant>
        <vt:i4>225</vt:i4>
      </vt:variant>
      <vt:variant>
        <vt:i4>0</vt:i4>
      </vt:variant>
      <vt:variant>
        <vt:i4>5</vt:i4>
      </vt:variant>
      <vt:variant>
        <vt:lpwstr>https://www.uchealth.com/research/clinical-study/?id=daaf3ad3-37c0-47b0-ae01-a43af4361e75</vt:lpwstr>
      </vt:variant>
      <vt:variant>
        <vt:lpwstr/>
      </vt:variant>
      <vt:variant>
        <vt:i4>6553619</vt:i4>
      </vt:variant>
      <vt:variant>
        <vt:i4>222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2031681</vt:i4>
      </vt:variant>
      <vt:variant>
        <vt:i4>219</vt:i4>
      </vt:variant>
      <vt:variant>
        <vt:i4>0</vt:i4>
      </vt:variant>
      <vt:variant>
        <vt:i4>5</vt:i4>
      </vt:variant>
      <vt:variant>
        <vt:lpwstr>https://www.uchealth.com/research/clinical-study/?id=05a5250d-f1ab-4d9e-bdac-934f795796b2</vt:lpwstr>
      </vt:variant>
      <vt:variant>
        <vt:lpwstr/>
      </vt:variant>
      <vt:variant>
        <vt:i4>6553619</vt:i4>
      </vt:variant>
      <vt:variant>
        <vt:i4>216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4194372</vt:i4>
      </vt:variant>
      <vt:variant>
        <vt:i4>213</vt:i4>
      </vt:variant>
      <vt:variant>
        <vt:i4>0</vt:i4>
      </vt:variant>
      <vt:variant>
        <vt:i4>5</vt:i4>
      </vt:variant>
      <vt:variant>
        <vt:lpwstr>https://www.uchealth.com/research/clinical-study/?id=cfbdc372-cbed-4865-b7e8-c1cf5fcd8f19</vt:lpwstr>
      </vt:variant>
      <vt:variant>
        <vt:lpwstr/>
      </vt:variant>
      <vt:variant>
        <vt:i4>6553619</vt:i4>
      </vt:variant>
      <vt:variant>
        <vt:i4>210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1179664</vt:i4>
      </vt:variant>
      <vt:variant>
        <vt:i4>207</vt:i4>
      </vt:variant>
      <vt:variant>
        <vt:i4>0</vt:i4>
      </vt:variant>
      <vt:variant>
        <vt:i4>5</vt:i4>
      </vt:variant>
      <vt:variant>
        <vt:lpwstr>https://www.uchealth.com/research/clinical-study/?id=6b456e11-9ef8-475d-9469-8c2094f9e671</vt:lpwstr>
      </vt:variant>
      <vt:variant>
        <vt:lpwstr/>
      </vt:variant>
      <vt:variant>
        <vt:i4>6553619</vt:i4>
      </vt:variant>
      <vt:variant>
        <vt:i4>204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201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198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195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192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7798794</vt:i4>
      </vt:variant>
      <vt:variant>
        <vt:i4>189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4849743</vt:i4>
      </vt:variant>
      <vt:variant>
        <vt:i4>186</vt:i4>
      </vt:variant>
      <vt:variant>
        <vt:i4>0</vt:i4>
      </vt:variant>
      <vt:variant>
        <vt:i4>5</vt:i4>
      </vt:variant>
      <vt:variant>
        <vt:lpwstr>https://www.uchealth.com/research/clinical-study/?id=9ca7f6e6-b5d1-4f5e-862f-71cd4030c95e</vt:lpwstr>
      </vt:variant>
      <vt:variant>
        <vt:lpwstr/>
      </vt:variant>
      <vt:variant>
        <vt:i4>7798794</vt:i4>
      </vt:variant>
      <vt:variant>
        <vt:i4>183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4456519</vt:i4>
      </vt:variant>
      <vt:variant>
        <vt:i4>180</vt:i4>
      </vt:variant>
      <vt:variant>
        <vt:i4>0</vt:i4>
      </vt:variant>
      <vt:variant>
        <vt:i4>5</vt:i4>
      </vt:variant>
      <vt:variant>
        <vt:lpwstr>https://www.uchealth.com/research/clinical-study/?id=125b0826-cf52-4c7b-9b9c-1cb7163a7533</vt:lpwstr>
      </vt:variant>
      <vt:variant>
        <vt:lpwstr/>
      </vt:variant>
      <vt:variant>
        <vt:i4>7798794</vt:i4>
      </vt:variant>
      <vt:variant>
        <vt:i4>177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4390981</vt:i4>
      </vt:variant>
      <vt:variant>
        <vt:i4>174</vt:i4>
      </vt:variant>
      <vt:variant>
        <vt:i4>0</vt:i4>
      </vt:variant>
      <vt:variant>
        <vt:i4>5</vt:i4>
      </vt:variant>
      <vt:variant>
        <vt:lpwstr>https://www.uchealth.com/research/clinical-study/?id=d8de82fe-58d1-46b5-86e8-e601ee896c37</vt:lpwstr>
      </vt:variant>
      <vt:variant>
        <vt:lpwstr/>
      </vt:variant>
      <vt:variant>
        <vt:i4>7798794</vt:i4>
      </vt:variant>
      <vt:variant>
        <vt:i4>171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4587595</vt:i4>
      </vt:variant>
      <vt:variant>
        <vt:i4>168</vt:i4>
      </vt:variant>
      <vt:variant>
        <vt:i4>0</vt:i4>
      </vt:variant>
      <vt:variant>
        <vt:i4>5</vt:i4>
      </vt:variant>
      <vt:variant>
        <vt:lpwstr>https://www.uchealth.com/research/clinical-study/?id=af62d869-575c-4fa0-b7a6-87366e4c2491</vt:lpwstr>
      </vt:variant>
      <vt:variant>
        <vt:lpwstr/>
      </vt:variant>
      <vt:variant>
        <vt:i4>7798794</vt:i4>
      </vt:variant>
      <vt:variant>
        <vt:i4>165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4784155</vt:i4>
      </vt:variant>
      <vt:variant>
        <vt:i4>162</vt:i4>
      </vt:variant>
      <vt:variant>
        <vt:i4>0</vt:i4>
      </vt:variant>
      <vt:variant>
        <vt:i4>5</vt:i4>
      </vt:variant>
      <vt:variant>
        <vt:lpwstr>https://www.uchealth.com/research/clinical-study/?id=4008cebe-4d0f-4dd0-9e12-76cf7a7f8dd7</vt:lpwstr>
      </vt:variant>
      <vt:variant>
        <vt:lpwstr/>
      </vt:variant>
      <vt:variant>
        <vt:i4>7798794</vt:i4>
      </vt:variant>
      <vt:variant>
        <vt:i4>159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156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153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150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8060939</vt:i4>
      </vt:variant>
      <vt:variant>
        <vt:i4>147</vt:i4>
      </vt:variant>
      <vt:variant>
        <vt:i4>0</vt:i4>
      </vt:variant>
      <vt:variant>
        <vt:i4>5</vt:i4>
      </vt:variant>
      <vt:variant>
        <vt:lpwstr>mailto:ludm@ucmail.uc.edu</vt:lpwstr>
      </vt:variant>
      <vt:variant>
        <vt:lpwstr/>
      </vt:variant>
      <vt:variant>
        <vt:i4>4194372</vt:i4>
      </vt:variant>
      <vt:variant>
        <vt:i4>144</vt:i4>
      </vt:variant>
      <vt:variant>
        <vt:i4>0</vt:i4>
      </vt:variant>
      <vt:variant>
        <vt:i4>5</vt:i4>
      </vt:variant>
      <vt:variant>
        <vt:lpwstr>https://www.uchealth.com/research/clinical-study/?id=10ef1569-4c4b-4d08-8aac-8a96324bdd7b</vt:lpwstr>
      </vt:variant>
      <vt:variant>
        <vt:lpwstr/>
      </vt:variant>
      <vt:variant>
        <vt:i4>7405577</vt:i4>
      </vt:variant>
      <vt:variant>
        <vt:i4>141</vt:i4>
      </vt:variant>
      <vt:variant>
        <vt:i4>0</vt:i4>
      </vt:variant>
      <vt:variant>
        <vt:i4>5</vt:i4>
      </vt:variant>
      <vt:variant>
        <vt:lpwstr>mailto:donnelmw@ucmail.uc.edu</vt:lpwstr>
      </vt:variant>
      <vt:variant>
        <vt:lpwstr/>
      </vt:variant>
      <vt:variant>
        <vt:i4>7798794</vt:i4>
      </vt:variant>
      <vt:variant>
        <vt:i4>138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135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132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129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6684679</vt:i4>
      </vt:variant>
      <vt:variant>
        <vt:i4>126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5111825</vt:i4>
      </vt:variant>
      <vt:variant>
        <vt:i4>123</vt:i4>
      </vt:variant>
      <vt:variant>
        <vt:i4>0</vt:i4>
      </vt:variant>
      <vt:variant>
        <vt:i4>5</vt:i4>
      </vt:variant>
      <vt:variant>
        <vt:lpwstr>https://www.uchealth.com/research/clinical-study/?id=1dcbc0f1-e0c9-4195-9c7c-f281350e716f</vt:lpwstr>
      </vt:variant>
      <vt:variant>
        <vt:lpwstr/>
      </vt:variant>
      <vt:variant>
        <vt:i4>6684679</vt:i4>
      </vt:variant>
      <vt:variant>
        <vt:i4>120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4915278</vt:i4>
      </vt:variant>
      <vt:variant>
        <vt:i4>117</vt:i4>
      </vt:variant>
      <vt:variant>
        <vt:i4>0</vt:i4>
      </vt:variant>
      <vt:variant>
        <vt:i4>5</vt:i4>
      </vt:variant>
      <vt:variant>
        <vt:lpwstr>https://www.uchealth.com/research/clinical-study/?id=c6cb99d1-9e9d-4079-ad5b-d441646bfde8</vt:lpwstr>
      </vt:variant>
      <vt:variant>
        <vt:lpwstr/>
      </vt:variant>
      <vt:variant>
        <vt:i4>6684679</vt:i4>
      </vt:variant>
      <vt:variant>
        <vt:i4>114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111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1835084</vt:i4>
      </vt:variant>
      <vt:variant>
        <vt:i4>108</vt:i4>
      </vt:variant>
      <vt:variant>
        <vt:i4>0</vt:i4>
      </vt:variant>
      <vt:variant>
        <vt:i4>5</vt:i4>
      </vt:variant>
      <vt:variant>
        <vt:lpwstr>https://www.uchealth.com/research/clinical-study/?id=641991a8-11ee-4f16-8c20-7b9f96547855</vt:lpwstr>
      </vt:variant>
      <vt:variant>
        <vt:lpwstr/>
      </vt:variant>
      <vt:variant>
        <vt:i4>6684679</vt:i4>
      </vt:variant>
      <vt:variant>
        <vt:i4>105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102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99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7602261</vt:i4>
      </vt:variant>
      <vt:variant>
        <vt:i4>96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1900560</vt:i4>
      </vt:variant>
      <vt:variant>
        <vt:i4>93</vt:i4>
      </vt:variant>
      <vt:variant>
        <vt:i4>0</vt:i4>
      </vt:variant>
      <vt:variant>
        <vt:i4>5</vt:i4>
      </vt:variant>
      <vt:variant>
        <vt:lpwstr>https://www.uchealth.com/research/clinical-study/?id=bb026e31-9c7e-4239-a4e2-c682bef4a828</vt:lpwstr>
      </vt:variant>
      <vt:variant>
        <vt:lpwstr/>
      </vt:variant>
      <vt:variant>
        <vt:i4>1900560</vt:i4>
      </vt:variant>
      <vt:variant>
        <vt:i4>90</vt:i4>
      </vt:variant>
      <vt:variant>
        <vt:i4>0</vt:i4>
      </vt:variant>
      <vt:variant>
        <vt:i4>5</vt:i4>
      </vt:variant>
      <vt:variant>
        <vt:lpwstr>https://www.uchealth.com/research/clinical-study/?id=bb026e31-9c7e-4239-a4e2-c682bef4a828</vt:lpwstr>
      </vt:variant>
      <vt:variant>
        <vt:lpwstr/>
      </vt:variant>
      <vt:variant>
        <vt:i4>7602261</vt:i4>
      </vt:variant>
      <vt:variant>
        <vt:i4>87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7602261</vt:i4>
      </vt:variant>
      <vt:variant>
        <vt:i4>84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7602261</vt:i4>
      </vt:variant>
      <vt:variant>
        <vt:i4>81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524343</vt:i4>
      </vt:variant>
      <vt:variant>
        <vt:i4>78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1572894</vt:i4>
      </vt:variant>
      <vt:variant>
        <vt:i4>75</vt:i4>
      </vt:variant>
      <vt:variant>
        <vt:i4>0</vt:i4>
      </vt:variant>
      <vt:variant>
        <vt:i4>5</vt:i4>
      </vt:variant>
      <vt:variant>
        <vt:lpwstr>https://www.uchealth.com/research/clinical-study/?id=fe973bb8-a592-4efc-86d9-f29a689790d5</vt:lpwstr>
      </vt:variant>
      <vt:variant>
        <vt:lpwstr/>
      </vt:variant>
      <vt:variant>
        <vt:i4>524343</vt:i4>
      </vt:variant>
      <vt:variant>
        <vt:i4>72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1966105</vt:i4>
      </vt:variant>
      <vt:variant>
        <vt:i4>60</vt:i4>
      </vt:variant>
      <vt:variant>
        <vt:i4>0</vt:i4>
      </vt:variant>
      <vt:variant>
        <vt:i4>5</vt:i4>
      </vt:variant>
      <vt:variant>
        <vt:lpwstr>https://www.uchealth.com/research/clinical-study/?id=349d46c1-a393-43d7-84e5-64a97c48aaf8</vt:lpwstr>
      </vt:variant>
      <vt:variant>
        <vt:lpwstr/>
      </vt:variant>
      <vt:variant>
        <vt:i4>8192084</vt:i4>
      </vt:variant>
      <vt:variant>
        <vt:i4>57</vt:i4>
      </vt:variant>
      <vt:variant>
        <vt:i4>0</vt:i4>
      </vt:variant>
      <vt:variant>
        <vt:i4>5</vt:i4>
      </vt:variant>
      <vt:variant>
        <vt:lpwstr>mailto:webb2ka@mail.uc.edu</vt:lpwstr>
      </vt:variant>
      <vt:variant>
        <vt:lpwstr/>
      </vt:variant>
      <vt:variant>
        <vt:i4>524343</vt:i4>
      </vt:variant>
      <vt:variant>
        <vt:i4>54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7602261</vt:i4>
      </vt:variant>
      <vt:variant>
        <vt:i4>51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524343</vt:i4>
      </vt:variant>
      <vt:variant>
        <vt:i4>48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45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42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30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27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24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21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15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4587635</vt:i4>
      </vt:variant>
      <vt:variant>
        <vt:i4>0</vt:i4>
      </vt:variant>
      <vt:variant>
        <vt:i4>0</vt:i4>
      </vt:variant>
      <vt:variant>
        <vt:i4>5</vt:i4>
      </vt:variant>
      <vt:variant>
        <vt:lpwstr>mailto:cancer@uchealth.com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University of Cincinnati Cancer Center</dc:title>
  <dc:subject/>
  <dc:creator>Ed Jones</dc:creator>
  <cp:keywords/>
  <dc:description/>
  <cp:lastModifiedBy>Sauter, Nyla (sauterna)</cp:lastModifiedBy>
  <cp:revision>3</cp:revision>
  <cp:lastPrinted>2019-08-05T19:34:00Z</cp:lastPrinted>
  <dcterms:created xsi:type="dcterms:W3CDTF">2024-06-04T18:46:00Z</dcterms:created>
  <dcterms:modified xsi:type="dcterms:W3CDTF">2024-06-04T18:47:00Z</dcterms:modified>
</cp:coreProperties>
</file>