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D1322F" w14:textId="18DF8499" w:rsidR="0080198C" w:rsidRPr="00FF796A" w:rsidRDefault="001628A5" w:rsidP="00B40A80">
      <w:pPr>
        <w:pStyle w:val="NoSpacing"/>
        <w:tabs>
          <w:tab w:val="left" w:pos="990"/>
        </w:tabs>
        <w:ind w:left="-360" w:right="-810"/>
        <w:jc w:val="center"/>
        <w:rPr>
          <w:rFonts w:ascii="Calibri" w:hAnsi="Calibri" w:cs="Calibri"/>
          <w:color w:val="000000" w:themeColor="text1"/>
          <w:spacing w:val="20"/>
          <w:sz w:val="22"/>
          <w:szCs w:val="22"/>
        </w:rPr>
      </w:pPr>
      <w:r w:rsidRPr="00FF796A">
        <w:rPr>
          <w:rFonts w:ascii="Calibri" w:hAnsi="Calibri" w:cs="Calibri"/>
          <w:color w:val="000000" w:themeColor="text1"/>
          <w:spacing w:val="20"/>
          <w:sz w:val="22"/>
          <w:szCs w:val="22"/>
        </w:rPr>
        <w:t>CLINICAL TRIALS OPEN TO ACCRUAL</w:t>
      </w:r>
    </w:p>
    <w:p w14:paraId="5CE755CB" w14:textId="77777777" w:rsidR="000E79A4" w:rsidRPr="00FF796A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ascii="Calibri" w:hAnsi="Calibri" w:cs="Calibri"/>
          <w:color w:val="000000" w:themeColor="text1"/>
          <w:sz w:val="22"/>
          <w:szCs w:val="22"/>
        </w:rPr>
      </w:pPr>
    </w:p>
    <w:p w14:paraId="0685B5CB" w14:textId="286BB44E" w:rsidR="007E246B" w:rsidRPr="00FF796A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ascii="Calibri" w:hAnsi="Calibri" w:cs="Calibri"/>
          <w:color w:val="000000" w:themeColor="text1"/>
          <w:sz w:val="22"/>
          <w:szCs w:val="22"/>
        </w:rPr>
      </w:pPr>
      <w:r w:rsidRPr="00FF796A">
        <w:rPr>
          <w:rFonts w:ascii="Calibri" w:hAnsi="Calibri" w:cs="Calibri"/>
          <w:color w:val="000000" w:themeColor="text1"/>
          <w:sz w:val="22"/>
          <w:szCs w:val="22"/>
        </w:rPr>
        <w:t xml:space="preserve">Questions? Please contact the UC Cancer </w:t>
      </w:r>
      <w:r w:rsidR="00151470" w:rsidRPr="00FF796A">
        <w:rPr>
          <w:rFonts w:ascii="Calibri" w:hAnsi="Calibri" w:cs="Calibri"/>
          <w:color w:val="000000" w:themeColor="text1"/>
          <w:sz w:val="22"/>
          <w:szCs w:val="22"/>
        </w:rPr>
        <w:t>Center</w:t>
      </w:r>
      <w:r w:rsidRPr="00FF796A">
        <w:rPr>
          <w:rFonts w:ascii="Calibri" w:hAnsi="Calibri" w:cs="Calibri"/>
          <w:color w:val="000000" w:themeColor="text1"/>
          <w:sz w:val="22"/>
          <w:szCs w:val="22"/>
        </w:rPr>
        <w:t xml:space="preserve"> Clinical Trials Office at 513-584-7698, or </w:t>
      </w:r>
      <w:hyperlink r:id="rId8" w:history="1">
        <w:r w:rsidRPr="00FF796A">
          <w:rPr>
            <w:rStyle w:val="Hyperlink"/>
            <w:rFonts w:ascii="Calibri" w:hAnsi="Calibri" w:cs="Calibri"/>
            <w:sz w:val="22"/>
            <w:szCs w:val="22"/>
          </w:rPr>
          <w:t>cancer@uchealth.com</w:t>
        </w:r>
      </w:hyperlink>
    </w:p>
    <w:p w14:paraId="1D3AF669" w14:textId="3439002B" w:rsidR="00486F6C" w:rsidRPr="00FF796A" w:rsidRDefault="00B21D26" w:rsidP="00F7341E">
      <w:pPr>
        <w:pStyle w:val="NoSpacing"/>
        <w:tabs>
          <w:tab w:val="left" w:pos="3998"/>
        </w:tabs>
        <w:rPr>
          <w:rFonts w:ascii="Calibri" w:hAnsi="Calibri" w:cs="Calibri"/>
          <w:b/>
          <w:color w:val="000000" w:themeColor="text1"/>
          <w:sz w:val="22"/>
          <w:szCs w:val="22"/>
        </w:rPr>
      </w:pPr>
      <w:r w:rsidRPr="00FF796A">
        <w:rPr>
          <w:rFonts w:ascii="Calibri" w:hAnsi="Calibri" w:cs="Calibri"/>
          <w:b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B0648" wp14:editId="5D89DC94">
                <wp:simplePos x="0" y="0"/>
                <wp:positionH relativeFrom="leftMargin">
                  <wp:align>right</wp:align>
                </wp:positionH>
                <wp:positionV relativeFrom="paragraph">
                  <wp:posOffset>804324</wp:posOffset>
                </wp:positionV>
                <wp:extent cx="667909" cy="51683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909" cy="516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FA7B3" w14:textId="0CCDCA3B" w:rsidR="00DD6D40" w:rsidRDefault="00DD6D40" w:rsidP="00B21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8B064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4pt;margin-top:63.35pt;width:52.6pt;height:40.7pt;z-index:25165824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" filled="f" stroked="f" strokeweight=".5pt">
                <v:textbox>
                  <w:txbxContent>
                    <w:p w14:paraId="1E7FA7B3" w14:textId="0CCDCA3B" w:rsidR="00DD6D40" w:rsidRDefault="00DD6D40" w:rsidP="00B21D26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0800" w:type="dxa"/>
        <w:tblInd w:w="-185" w:type="dxa"/>
        <w:tblLook w:val="04A0" w:firstRow="1" w:lastRow="0" w:firstColumn="1" w:lastColumn="0" w:noHBand="0" w:noVBand="1"/>
      </w:tblPr>
      <w:tblGrid>
        <w:gridCol w:w="1980"/>
        <w:gridCol w:w="5183"/>
        <w:gridCol w:w="3637"/>
      </w:tblGrid>
      <w:tr w:rsidR="00B40A80" w:rsidRPr="00FF796A" w14:paraId="2586E89A" w14:textId="77777777" w:rsidTr="00654020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3BF2CE99" w14:textId="77777777" w:rsidR="001628A5" w:rsidRPr="00FF796A" w:rsidRDefault="001628A5" w:rsidP="004E101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bookmarkStart w:id="0" w:name="RANGE!A1"/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Protocol No.</w:t>
            </w:r>
            <w:bookmarkEnd w:id="0"/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6CEC928E" w14:textId="77777777" w:rsidR="001628A5" w:rsidRPr="00FF796A" w:rsidRDefault="001628A5" w:rsidP="004E101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Protocol Title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ABF3CA8" w14:textId="77777777" w:rsidR="001628A5" w:rsidRPr="00FF796A" w:rsidRDefault="001628A5" w:rsidP="004E101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Contacts</w:t>
            </w:r>
          </w:p>
        </w:tc>
      </w:tr>
      <w:tr w:rsidR="001628A5" w:rsidRPr="00FF796A" w14:paraId="7183B541" w14:textId="77777777" w:rsidTr="001E706B">
        <w:trPr>
          <w:trHeight w:val="288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396212E" w14:textId="4B328D87" w:rsidR="001628A5" w:rsidRPr="00FF796A" w:rsidRDefault="001628A5" w:rsidP="004E1018">
            <w:pPr>
              <w:ind w:right="972"/>
              <w:jc w:val="center"/>
              <w:rPr>
                <w:rFonts w:ascii="Calibri" w:hAnsi="Calibri" w:cs="Calibri"/>
                <w:b/>
                <w:bCs/>
                <w:color w:val="FF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Phase I</w:t>
            </w:r>
          </w:p>
        </w:tc>
      </w:tr>
      <w:tr w:rsidR="007D50DE" w:rsidRPr="00FF796A" w14:paraId="7FFB05B1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4FA02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7364C4DC" wp14:editId="7BE1326A">
                  <wp:extent cx="262393" cy="306315"/>
                  <wp:effectExtent l="0" t="0" r="4445" b="0"/>
                  <wp:docPr id="1008140174" name="Picture 1008140174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F796A">
              <w:rPr>
                <w:rFonts w:ascii="Calibri" w:hAnsi="Calibri" w:cs="Calibri"/>
                <w:b/>
                <w:bCs/>
                <w:sz w:val="22"/>
                <w:szCs w:val="22"/>
              </w:rPr>
              <w:t>DB-1305-O-1001</w:t>
            </w:r>
          </w:p>
          <w:p w14:paraId="556D6440" w14:textId="0764797C" w:rsidR="007D50DE" w:rsidRPr="00FF796A" w:rsidRDefault="007D50DE" w:rsidP="007D50DE">
            <w:pPr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sz w:val="22"/>
                <w:szCs w:val="22"/>
              </w:rPr>
              <w:t>IRB 2024-1035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BDBDE" w14:textId="11C55213" w:rsidR="007D50DE" w:rsidRPr="00FF796A" w:rsidRDefault="007D50DE" w:rsidP="007D50D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A Phase 1/2a, Multicenter, Open-Label, First in Human Study to Assess the Safety, Tolerability, Pharmacokinetics, and Preliminary Antitumor Activity of DB-1305 in Subjects </w:t>
            </w:r>
            <w:proofErr w:type="gramStart"/>
            <w:r w:rsidRPr="00FF796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14742" w14:textId="77777777" w:rsidR="007D50DE" w:rsidRPr="00FF796A" w:rsidRDefault="007D50DE" w:rsidP="007D50DE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3C1EADB6" w14:textId="710770C3" w:rsidR="007D50DE" w:rsidRPr="00FF796A" w:rsidRDefault="007D50DE" w:rsidP="007D50DE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11" w:history="1">
              <w:r w:rsidRPr="00FF796A">
                <w:rPr>
                  <w:rStyle w:val="Hyperlink"/>
                  <w:rFonts w:ascii="Calibri" w:hAnsi="Calibri" w:cs="Calibri"/>
                  <w:b/>
                  <w:bCs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5731BC2D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F74C6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b/>
                <w:bCs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b/>
                <w:bCs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drawing>
                <wp:inline distT="0" distB="0" distL="0" distR="0" wp14:anchorId="1DFD568F" wp14:editId="1AEE75C2">
                  <wp:extent cx="262393" cy="306315"/>
                  <wp:effectExtent l="0" t="0" r="4445" b="0"/>
                  <wp:docPr id="1692948267" name="Picture 1692948267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F796A">
              <w:rPr>
                <w:rFonts w:ascii="Calibri" w:hAnsi="Calibri" w:cs="Calibri"/>
                <w:b/>
                <w:bCs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J5J-OX-JZZA</w:t>
            </w:r>
          </w:p>
          <w:p w14:paraId="074F9327" w14:textId="72715D59" w:rsidR="007D50DE" w:rsidRPr="00FF796A" w:rsidRDefault="007D50DE" w:rsidP="007D50DE">
            <w:pPr>
              <w:jc w:val="both"/>
              <w:rPr>
                <w:rFonts w:ascii="Calibri" w:hAnsi="Calibri" w:cs="Calibri"/>
                <w:b/>
                <w:bCs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b/>
                <w:bCs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2024-0796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CF63E" w14:textId="0F6199A0" w:rsidR="007D50DE" w:rsidRPr="00FF796A" w:rsidRDefault="007D50DE" w:rsidP="007D50D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 Phase 1a/1b Trial of LY3962673 in Participants with KRAS G12D-Mutant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1556D" w14:textId="77777777" w:rsidR="007D50DE" w:rsidRPr="00FF796A" w:rsidRDefault="007D50DE" w:rsidP="007D50DE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PI: Davendra Sohal</w:t>
            </w:r>
          </w:p>
          <w:p w14:paraId="5C0F6F67" w14:textId="15372592" w:rsidR="007D50DE" w:rsidRPr="00FF796A" w:rsidRDefault="007D50DE" w:rsidP="007D50DE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12" w:history="1">
              <w:r w:rsidRPr="00FF796A">
                <w:rPr>
                  <w:rStyle w:val="Hyperlink"/>
                  <w:rFonts w:ascii="Calibri" w:hAnsi="Calibri" w:cs="Calibri"/>
                  <w:b/>
                  <w:bCs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380F7F76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96D0E" w14:textId="748846C7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DA9919E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GIM531-CT01</w:t>
            </w:r>
          </w:p>
          <w:p w14:paraId="1AADB1F3" w14:textId="7D444AF0" w:rsidR="007D50DE" w:rsidRPr="00FF796A" w:rsidRDefault="007D50DE" w:rsidP="007D50DE">
            <w:pPr>
              <w:jc w:val="both"/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2024-0751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07193" w14:textId="62EEB619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A Phase 1/2, Open-label, Multi-center Study of the Safety, Tolerability, and Efficacy of GIM-531 as a Single Agent and in Combination with Anti-PD-1 in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CD231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0461D405" w14:textId="1EA89E55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13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702371BE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053AA" w14:textId="615E0775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SGR-3515-101</w:t>
            </w:r>
          </w:p>
          <w:p w14:paraId="72ACBE92" w14:textId="3AA666D1" w:rsidR="007D50DE" w:rsidRPr="00FF796A" w:rsidRDefault="007D50DE" w:rsidP="007D50DE">
            <w:pPr>
              <w:jc w:val="both"/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2024-0599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7D33C" w14:textId="5C9D730F" w:rsidR="007D50DE" w:rsidRPr="00FF796A" w:rsidRDefault="007D50DE" w:rsidP="007D50DE">
            <w:pPr>
              <w:rPr>
                <w:rFonts w:ascii="Calibri" w:hAnsi="Calibri" w:cs="Calibri"/>
                <w:color w:val="242424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242424"/>
                <w:sz w:val="22"/>
                <w:szCs w:val="22"/>
              </w:rPr>
              <w:t>A FIRST-IN-HUMAN, PHASE 1, DOSE- ESCALATION STUDY OF SGR-3515 IN PARTICIPANTS WITH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3DB32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Amanda Jackson</w:t>
            </w:r>
          </w:p>
          <w:p w14:paraId="750F89B9" w14:textId="6F0CD159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14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4F7497AD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1FC32" w14:textId="007163DF" w:rsidR="007D50DE" w:rsidRPr="00FF796A" w:rsidRDefault="007D50DE" w:rsidP="007D50DE">
            <w:pPr>
              <w:jc w:val="both"/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C5421001</w:t>
            </w:r>
          </w:p>
          <w:p w14:paraId="39359FCC" w14:textId="58925AED" w:rsidR="007D50DE" w:rsidRPr="00FF796A" w:rsidRDefault="007D50DE" w:rsidP="007D50DE">
            <w:pPr>
              <w:jc w:val="both"/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02608" w14:textId="1FB94551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1 Open-Label Study of PF-07934040 As a Single Agent and in Combination with Other Targeted Agents in Participants with Advanced Solid Tumors Harboring Mutations in the KRAS Gene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415AA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Davendra Sohal</w:t>
            </w:r>
          </w:p>
          <w:p w14:paraId="0CFFE158" w14:textId="02AFF679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15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700BEB50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4F7E2" w14:textId="7A9C1944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XmAb819-01</w:t>
            </w:r>
          </w:p>
          <w:p w14:paraId="0DBA3069" w14:textId="66466B12" w:rsidR="007D50DE" w:rsidRPr="00FF796A" w:rsidRDefault="007D50DE" w:rsidP="007D50DE">
            <w:pPr>
              <w:jc w:val="both"/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2024-0682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FD38F" w14:textId="0DAFDD05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1 Multiple Dose Study to Evaluate the Safety and Tolerability of XmAb819 in Subjects With Relapsed or Refractory Clear Cell Renal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EC6B5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Robert Franklin</w:t>
            </w:r>
          </w:p>
          <w:p w14:paraId="37C3DD41" w14:textId="67D9E8F1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16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701B5984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0BAC1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SRF114-101</w:t>
            </w:r>
          </w:p>
          <w:p w14:paraId="3F490F6C" w14:textId="4F898356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2024-0570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187E9" w14:textId="69805295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1 Study of CHS-114 in Participants With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F211D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1727E225" w14:textId="1EC61FA4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17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10065CDF" w14:textId="77777777" w:rsidTr="005C4B85">
        <w:trPr>
          <w:trHeight w:val="8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C9706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ETCTN 10492 </w:t>
            </w:r>
          </w:p>
          <w:p w14:paraId="73D6DF3A" w14:textId="16117470" w:rsidR="007D50DE" w:rsidRPr="00FF796A" w:rsidRDefault="007D50DE" w:rsidP="007D50DE">
            <w:pPr>
              <w:jc w:val="both"/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2024-0632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EADE8" w14:textId="507F0980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Phase I/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Ib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Study of AKT Inhibitor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Ipatasertib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With Chemoradiation for Locally Advanced Head and Neck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C55E2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20A25E3F" w14:textId="6C978588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18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4FB48CE6" w14:textId="77777777" w:rsidTr="005C4B85">
        <w:trPr>
          <w:trHeight w:val="71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B4B58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UCCC-RT-23-01  </w:t>
            </w:r>
          </w:p>
          <w:p w14:paraId="4401D9D9" w14:textId="22C66595" w:rsidR="007D50DE" w:rsidRPr="00FF796A" w:rsidRDefault="007D50DE" w:rsidP="007D50DE">
            <w:pPr>
              <w:jc w:val="both"/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2024-0022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05AA6B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21677A3A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2 Study of Lattice Radiotherapy for Dose-Escalated Palliation of Bulky Tumors</w:t>
            </w:r>
          </w:p>
          <w:p w14:paraId="160F4582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8D51F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Andrew Frankart</w:t>
            </w:r>
          </w:p>
          <w:p w14:paraId="48A4B5C4" w14:textId="4BB94F7F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Bree Kinne</w:t>
            </w:r>
          </w:p>
          <w:p w14:paraId="62EA4060" w14:textId="008B6146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hyperlink r:id="rId19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kinnebm@ucmail.uc.edu</w:t>
              </w:r>
            </w:hyperlink>
          </w:p>
        </w:tc>
      </w:tr>
      <w:tr w:rsidR="007D50DE" w:rsidRPr="00FF796A" w14:paraId="340524D1" w14:textId="77777777" w:rsidTr="005C4B85">
        <w:trPr>
          <w:trHeight w:val="773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81085" w14:textId="103FAFEB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B8EA318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ETCTN 10579</w:t>
            </w:r>
          </w:p>
          <w:p w14:paraId="17667E94" w14:textId="3A13B566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2024-0189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2BB9F" w14:textId="52FDC36E" w:rsidR="007D50DE" w:rsidRPr="00FF796A" w:rsidRDefault="007D50DE" w:rsidP="007D50DE">
            <w:pPr>
              <w:rPr>
                <w:rFonts w:ascii="Calibri" w:hAnsi="Calibri" w:cs="Calibri"/>
                <w:color w:val="171716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171716"/>
                <w:sz w:val="22"/>
                <w:szCs w:val="22"/>
              </w:rPr>
              <w:t>Phase I Trial of ZEN003694 (ZEN-3694) in Combination With Capecitabine in Patients With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F31BE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Davendra Sohal</w:t>
            </w:r>
          </w:p>
          <w:p w14:paraId="33B4A405" w14:textId="4F643D9C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20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02A1161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33506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CF33-CD19-101</w:t>
            </w:r>
          </w:p>
          <w:p w14:paraId="072EBF38" w14:textId="6595DFE6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2023-0627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A6CE2" w14:textId="41BB67A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Phase 1, Dose Escalation and Dose Expansion, Safety and Tolerability Study of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onCARlytics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(CF33-CD19), Administered Intravenously or Intratumorally in Combination with Blinatumomab in Adults with Advanced or Metastatic Solid Tumors (OASIS)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43720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Jennifer Leddon</w:t>
            </w:r>
          </w:p>
          <w:p w14:paraId="38DFF404" w14:textId="6443AF13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21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2375539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D9C1C" w14:textId="008CB8B2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lastRenderedPageBreak/>
              <w:t>DB-1311-O-1001</w:t>
            </w:r>
          </w:p>
          <w:p w14:paraId="5650B28D" w14:textId="1D2AC9FF" w:rsidR="007D50DE" w:rsidRPr="00FF796A" w:rsidRDefault="007D50DE" w:rsidP="007D50DE">
            <w:pPr>
              <w:jc w:val="both"/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2024-0037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BD09" w14:textId="2DC95C53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1/2a, Multicenter, Open-Label, First in Human Study to Assess the Safety, Tolerability, Pharmacokinetics, and Preliminary Antitumor Activity of DB-1311 in Subjects With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A6B6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2C06FF1A" w14:textId="71F348D4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22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1696CFD0" w14:textId="77777777" w:rsidTr="005C4B85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A87D" w14:textId="6AAB2FEB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DS1055-A-J101</w:t>
            </w:r>
          </w:p>
          <w:p w14:paraId="04305811" w14:textId="6B1DB8D2" w:rsidR="007D50DE" w:rsidRPr="00FF796A" w:rsidRDefault="007D50DE" w:rsidP="007D50DE">
            <w:pPr>
              <w:jc w:val="both"/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2023-0849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3926" w14:textId="6A145848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1, FIRST IN HUMAN STUDY OF DS-1055A IN SUBJECTS WITH RELAPSED OR REFRACTORY LOCALLY ADVANCED OR 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BBB64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563050C1" w14:textId="70A0C11E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23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1F5BE68C" w14:textId="77777777" w:rsidTr="005C4B85">
        <w:trPr>
          <w:trHeight w:val="88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A4C85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TAC01-CLDN18.2-04 </w:t>
            </w:r>
          </w:p>
          <w:p w14:paraId="447F6A46" w14:textId="64F6582A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2023-0462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1E7AC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A Phase 1/2 Study Investigating the Safety and Efficacy of Autologous TAC T Cells in Subjects with Unresectable, Locally Advanced or Metastatic Claudin 18.2+ Solid Tumors </w:t>
            </w:r>
          </w:p>
          <w:p w14:paraId="671CCD47" w14:textId="27B19B36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sz w:val="22"/>
                <w:szCs w:val="22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89C7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Davendra Sohal</w:t>
            </w:r>
          </w:p>
          <w:p w14:paraId="2A824FF1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24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  <w:p w14:paraId="56FC126E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7D50DE" w:rsidRPr="00FF796A" w14:paraId="4A4F178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FFF61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DF9001-001</w:t>
            </w:r>
          </w:p>
          <w:p w14:paraId="3B454598" w14:textId="09EA4F53" w:rsidR="007D50DE" w:rsidRPr="00FF796A" w:rsidRDefault="007D50DE" w:rsidP="007D50DE">
            <w:pPr>
              <w:jc w:val="both"/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2022-1135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AE02" w14:textId="1606E689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A Phase 1b, Multicenter, Open-label Study to Evaluate the Efficacy and Safety of </w:t>
            </w:r>
            <w:proofErr w:type="spellStart"/>
            <w:r w:rsidRPr="00FF796A">
              <w:rPr>
                <w:rFonts w:ascii="Calibri" w:hAnsi="Calibri" w:cs="Calibri"/>
                <w:sz w:val="22"/>
                <w:szCs w:val="22"/>
              </w:rPr>
              <w:t>Datopotamab</w:t>
            </w:r>
            <w:proofErr w:type="spellEnd"/>
            <w:r w:rsidRPr="00FF796A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FF796A">
              <w:rPr>
                <w:rFonts w:ascii="Calibri" w:hAnsi="Calibri" w:cs="Calibri"/>
                <w:sz w:val="22"/>
                <w:szCs w:val="22"/>
              </w:rPr>
              <w:t>Deruxtecan</w:t>
            </w:r>
            <w:proofErr w:type="spellEnd"/>
            <w:r w:rsidRPr="00FF796A">
              <w:rPr>
                <w:rFonts w:ascii="Calibri" w:hAnsi="Calibri" w:cs="Calibri"/>
                <w:sz w:val="22"/>
                <w:szCs w:val="22"/>
              </w:rPr>
              <w:t xml:space="preserve"> (Dato-</w:t>
            </w:r>
            <w:proofErr w:type="spellStart"/>
            <w:r w:rsidRPr="00FF796A">
              <w:rPr>
                <w:rFonts w:ascii="Calibri" w:hAnsi="Calibri" w:cs="Calibri"/>
                <w:sz w:val="22"/>
                <w:szCs w:val="22"/>
              </w:rPr>
              <w:t>DXd</w:t>
            </w:r>
            <w:proofErr w:type="spellEnd"/>
            <w:r w:rsidRPr="00FF796A">
              <w:rPr>
                <w:rFonts w:ascii="Calibri" w:hAnsi="Calibri" w:cs="Calibri"/>
                <w:sz w:val="22"/>
                <w:szCs w:val="22"/>
              </w:rPr>
              <w:t>) as Monotherapy and in Combination with Anti-cancer Agents in Patients with Advanced Solid Tumors (TROPION PanTumour03)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B92C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Jennifer Leddon</w:t>
            </w:r>
          </w:p>
          <w:p w14:paraId="3546B2E3" w14:textId="0839F7BB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 </w:t>
            </w:r>
            <w:hyperlink r:id="rId25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</w:t>
              </w:r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ebb2ka</w:t>
              </w:r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@ucmail.uc.edu</w:t>
              </w:r>
            </w:hyperlink>
          </w:p>
          <w:p w14:paraId="689F821A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7D50DE" w:rsidRPr="00FF796A" w14:paraId="14E66EF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3106A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XmAb808-01</w:t>
            </w:r>
          </w:p>
          <w:p w14:paraId="7E355BA8" w14:textId="1E3975A5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2022-0933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64929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Phase 1, First-in-Human, Dose-Finding and Expansion Study to Evaluate the Safety, Tolerability, Pharmacokinetics, and Activity of XmAb®808 in Combination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Pembrolizumab in Selected Advanced Solid Tumors</w:t>
            </w:r>
          </w:p>
          <w:p w14:paraId="413AE6D1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600A29A6" w14:textId="1D630B31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11EE1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54FA93E6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26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  <w:p w14:paraId="00ECBB9F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7D50DE" w:rsidRPr="00FF796A" w14:paraId="0576BCE8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8B4A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CF33-HNIS-002</w:t>
            </w:r>
          </w:p>
          <w:p w14:paraId="29A5E4FF" w14:textId="607A80B8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2022-0387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ED27E" w14:textId="72338E01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A Phase I, Dose Escalation Safety and Tolerability Study of VAXINIA (CF33-hNIS), Administered Intratumorally or Intravenously as a Monotherapy or in Combination with Pembrolizumab in Adult Patients with Metastatic or Advanced Solid Tumors (MAST)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B823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Jennifer Leddon</w:t>
            </w:r>
          </w:p>
          <w:p w14:paraId="0606CE69" w14:textId="5E28DC62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27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  <w:p w14:paraId="56EE0D07" w14:textId="39088849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7D50DE" w:rsidRPr="00FF796A" w14:paraId="31829F55" w14:textId="77777777" w:rsidTr="005C4B85">
        <w:trPr>
          <w:trHeight w:val="8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06DA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0902-001</w:t>
            </w:r>
          </w:p>
          <w:p w14:paraId="7ED3A99E" w14:textId="59FBCA82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2022-0938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1D8B" w14:textId="18257CB2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1/2 Multiple Expansion Cohort Trial of the SOS1 Inhibitor MRTX0902 in Patients with Advanced Solid Tumors Harboring Mutations in the KRAS-MAPK Pathway</w:t>
            </w:r>
          </w:p>
          <w:p w14:paraId="191F1839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FE948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Davendra Sohal</w:t>
            </w:r>
          </w:p>
          <w:p w14:paraId="251A27B7" w14:textId="02FC8BFB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28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  <w:p w14:paraId="58F10611" w14:textId="52C18563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7D50DE" w:rsidRPr="00FF796A" w14:paraId="1DF92B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B179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MORAB-202-G000-201</w:t>
            </w:r>
          </w:p>
          <w:p w14:paraId="6DFDFE2C" w14:textId="6319D4D9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2020-0038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C171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A Multicenter, Open-Label Phase 1/2 Trial Evaluating the Safety, Tolerability, and Efficacy of MORAb-202, a folate receptor alpha (FRα)-targeting antibody-drug conjugate (ADC) in Subjects </w:t>
            </w:r>
            <w:proofErr w:type="gramStart"/>
            <w:r w:rsidRPr="00FF796A">
              <w:rPr>
                <w:rFonts w:ascii="Calibri" w:hAnsi="Calibri" w:cs="Calibri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sz w:val="22"/>
                <w:szCs w:val="22"/>
              </w:rPr>
              <w:t xml:space="preserve"> Selected Tumor Types</w:t>
            </w:r>
          </w:p>
          <w:p w14:paraId="3E312D5E" w14:textId="50F2BB4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Temporarily Closed to Accrual </w:t>
            </w:r>
          </w:p>
          <w:p w14:paraId="440CC0D1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D822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Amanda Jackson</w:t>
            </w:r>
          </w:p>
          <w:p w14:paraId="6DB94348" w14:textId="4071DCFD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29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  <w:p w14:paraId="384DDBE1" w14:textId="72FCB761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7D50DE" w:rsidRPr="00FF796A" w14:paraId="496092B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AD13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R7075-ONC-2009</w:t>
            </w:r>
          </w:p>
          <w:p w14:paraId="582B049F" w14:textId="5D755BB9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IRB 2022-0090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6DD3" w14:textId="648356B0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A PHASE 1/2 STUDY OF REGN7075 (EGFRxCD28 COSTIMULATORY BISPECIFIC ANTIBODY) IN COMBINATION WITH CEMIPLIMAB IN PATIENTS WITH ADVANCED SOLID TUMORS</w:t>
            </w:r>
          </w:p>
          <w:p w14:paraId="055D3BAE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DDAB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PI: Davendra Sohal </w:t>
            </w:r>
          </w:p>
          <w:p w14:paraId="043376F6" w14:textId="45454531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30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  <w:p w14:paraId="64C7359C" w14:textId="352915BB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7D50DE" w:rsidRPr="00FF796A" w14:paraId="3AC1C0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988D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IOV-GM1-201</w:t>
            </w:r>
          </w:p>
          <w:p w14:paraId="4FB2A970" w14:textId="5A8DEF2B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IRB 2022-0429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976B" w14:textId="79D74560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1/2, open-label study of PD-1 knockout tumor-infiltrating lymphocytes (IOV-4001) in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participants with unresectable or metastatic melanoma or Stage III or IV non-small-cell lung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cancer</w:t>
            </w:r>
          </w:p>
          <w:p w14:paraId="141B068E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D994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77B8F655" w14:textId="1B3E52B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31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  <w:p w14:paraId="6BD73965" w14:textId="296A8D3C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7D50DE" w:rsidRPr="00FF796A" w14:paraId="2DBFDB1B" w14:textId="77777777" w:rsidTr="00AA60C0">
        <w:trPr>
          <w:trHeight w:val="63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0A59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TAPUR</w:t>
            </w:r>
          </w:p>
          <w:p w14:paraId="6CDA8669" w14:textId="4C1D8EF3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2021-0457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367E1" w14:textId="20E2B2E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The Targeted Agent and Profiling Utilization Registry (TAPUR)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C59F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69784611" w14:textId="6FA8C8B0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32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  <w:p w14:paraId="7E94CE6B" w14:textId="5FCA2848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7D50DE" w:rsidRPr="00FF796A" w14:paraId="7B53FE9D" w14:textId="77777777" w:rsidTr="00AA60C0">
        <w:trPr>
          <w:trHeight w:val="88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921E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IDE196-001</w:t>
            </w:r>
          </w:p>
          <w:p w14:paraId="3FD8B0CD" w14:textId="630C5BA0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NCT03947385</w:t>
            </w:r>
          </w:p>
          <w:p w14:paraId="57C59910" w14:textId="323A474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2021-0470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DEEF3" w14:textId="104060E0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A Phase 1/2 Study of IDE196 in Patients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 Solid Tumors Harboring GNAQ/11 Mutations or PRKC Fusions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7A9A" w14:textId="31463A63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2A14CEF3" w14:textId="5C0AB175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33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</w:tc>
      </w:tr>
      <w:tr w:rsidR="007D50DE" w:rsidRPr="00FF796A" w14:paraId="328721BF" w14:textId="77777777" w:rsidTr="005C4B85">
        <w:trPr>
          <w:trHeight w:val="78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1A72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RPL-003-19</w:t>
            </w:r>
          </w:p>
          <w:p w14:paraId="65FF31AD" w14:textId="4AA5620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NCT04349436</w:t>
            </w:r>
          </w:p>
          <w:p w14:paraId="7F97A02F" w14:textId="5CB5E813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IRB: 2021-0032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4EF3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An Open-Label, Multicenter, Phase 1B Study of RP1 in Organ Transplant Recipients with Advanced Cutaneous Squamous Cell Carcinoma</w:t>
            </w:r>
          </w:p>
          <w:p w14:paraId="76E91B64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6B51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004EF0AE" w14:textId="3B46A455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Kayla Webb; </w:t>
            </w:r>
            <w:hyperlink r:id="rId34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  <w:p w14:paraId="67CCAFF4" w14:textId="7C666C20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7D50DE" w:rsidRPr="00FF796A" w14:paraId="7BA1769E" w14:textId="77777777" w:rsidTr="005C4B85">
        <w:trPr>
          <w:trHeight w:val="67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3A8DC" w14:textId="5355AD1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  <w:shd w:val="clear" w:color="auto" w:fill="FFFFFF"/>
              </w:rPr>
            </w:pPr>
            <w:hyperlink r:id="rId35" w:history="1">
              <w:r w:rsidRPr="00FF796A">
                <w:rPr>
                  <w:rStyle w:val="Hyperlink"/>
                  <w:rFonts w:ascii="Calibri" w:hAnsi="Calibri" w:cs="Calibri"/>
                  <w:color w:val="auto"/>
                  <w:sz w:val="22"/>
                  <w:szCs w:val="22"/>
                  <w:u w:val="none"/>
                  <w:shd w:val="clear" w:color="auto" w:fill="FFFFFF"/>
                </w:rPr>
                <w:t>Mirati 849-001</w:t>
              </w:r>
            </w:hyperlink>
          </w:p>
          <w:p w14:paraId="06A74409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NCT03785249</w:t>
            </w:r>
          </w:p>
          <w:p w14:paraId="58E2E07F" w14:textId="4508FB88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IRB 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2020-0118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B4726" w14:textId="65480C1F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A Phase 1/2 Multiple Expansion Cohort Trial of MRTX849 in Patients with Advanced Solid Tumors with KRAS G12C Mutation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22DA1" w14:textId="77EB426F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PI: Davendra Sohal </w:t>
            </w:r>
          </w:p>
          <w:p w14:paraId="35C1A0D5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0D173EB5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Kayla Webb;</w:t>
            </w: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  <w:shd w:val="clear" w:color="auto" w:fill="FFFFFF"/>
              </w:rPr>
              <w:t xml:space="preserve"> </w:t>
            </w:r>
            <w:hyperlink r:id="rId36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webb2ka@ucmail.uc.edu</w:t>
              </w:r>
            </w:hyperlink>
          </w:p>
          <w:p w14:paraId="1B753C92" w14:textId="2C34B75B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D50DE" w:rsidRPr="00FF796A" w14:paraId="1ACC1CDE" w14:textId="77777777" w:rsidTr="001E706B">
        <w:trPr>
          <w:trHeight w:val="404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8FE31E0" w14:textId="1E6A57C7" w:rsidR="007D50DE" w:rsidRPr="00FF796A" w:rsidRDefault="007D50DE" w:rsidP="007D50DE">
            <w:pPr>
              <w:ind w:right="612"/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Brain</w:t>
            </w:r>
          </w:p>
        </w:tc>
      </w:tr>
      <w:tr w:rsidR="007D50DE" w:rsidRPr="00FF796A" w14:paraId="139D658E" w14:textId="77777777" w:rsidTr="005C4B85">
        <w:trPr>
          <w:trHeight w:val="62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722B9" w14:textId="3CF29FB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bookmarkStart w:id="1" w:name="_Hlk191891470"/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A072201</w:t>
            </w:r>
          </w:p>
          <w:p w14:paraId="68644FF4" w14:textId="5F6CD8E5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2024-1034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1A28B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Randomized Phase II Trial of Anti-LAG-3 and Anti-PD-1 Blockade vs. SOC in Patients with Recurrent Glioblastoma</w:t>
            </w:r>
          </w:p>
          <w:p w14:paraId="6B5C4125" w14:textId="30A4D1EB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Temporarily Closed to Accrual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A1E73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PI: Lalanthica Yogendran</w:t>
            </w:r>
          </w:p>
          <w:p w14:paraId="33BEDA93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Coordinator: Mary Horn </w:t>
            </w:r>
          </w:p>
          <w:p w14:paraId="4D3C0BCC" w14:textId="3BD4071B" w:rsidR="007D50DE" w:rsidRPr="00FF796A" w:rsidRDefault="007D50DE" w:rsidP="007D50DE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37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hornmj@ucmail.uc.edu</w:t>
              </w:r>
            </w:hyperlink>
          </w:p>
        </w:tc>
      </w:tr>
      <w:bookmarkEnd w:id="1"/>
      <w:tr w:rsidR="007D50DE" w:rsidRPr="00FF796A" w14:paraId="52628680" w14:textId="77777777" w:rsidTr="005C4B85">
        <w:trPr>
          <w:trHeight w:val="62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43336" w14:textId="77777777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</w:p>
          <w:p w14:paraId="0B4D8A98" w14:textId="77777777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A071701</w:t>
            </w:r>
          </w:p>
          <w:p w14:paraId="39F256D6" w14:textId="38CA92E1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2024-0129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A23AA" w14:textId="4E719B4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Genomically-Guided Treatment Trial in Brain Metastases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ECEF4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PI: Lalanthica Yogendran</w:t>
            </w:r>
          </w:p>
          <w:p w14:paraId="0B365085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Coordinator: Mary Horn </w:t>
            </w:r>
          </w:p>
          <w:p w14:paraId="3736F505" w14:textId="3DBBA4C1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hyperlink r:id="rId38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hornmj@ucmail.uc.edu</w:t>
              </w:r>
            </w:hyperlink>
          </w:p>
        </w:tc>
      </w:tr>
      <w:tr w:rsidR="007D50DE" w:rsidRPr="00FF796A" w14:paraId="7306F5D1" w14:textId="77777777" w:rsidTr="00AA60C0">
        <w:trPr>
          <w:trHeight w:val="8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8CB50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UCCI-BN-16-01</w:t>
            </w:r>
          </w:p>
          <w:p w14:paraId="3C02AE87" w14:textId="4821527A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2016-8917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E487C" w14:textId="0FE3865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A Phase 0/1 Pharmacokinetic and Pharmacodynamics and Safety and Tolerability Study of Letrozole in Combination with Standard Therapy in Recurrent </w:t>
            </w:r>
            <w:proofErr w:type="gramStart"/>
            <w:r w:rsidRPr="00FF796A">
              <w:rPr>
                <w:rFonts w:ascii="Calibri" w:hAnsi="Calibri" w:cs="Calibri"/>
                <w:sz w:val="22"/>
                <w:szCs w:val="22"/>
              </w:rPr>
              <w:t>High Grade</w:t>
            </w:r>
            <w:proofErr w:type="gramEnd"/>
            <w:r w:rsidRPr="00FF796A">
              <w:rPr>
                <w:rFonts w:ascii="Calibri" w:hAnsi="Calibri" w:cs="Calibri"/>
                <w:sz w:val="22"/>
                <w:szCs w:val="22"/>
              </w:rPr>
              <w:t xml:space="preserve"> Gliomas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DB1B4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Trisha Wise-Draper</w:t>
            </w:r>
          </w:p>
          <w:p w14:paraId="38F27A21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Coordinator: Mary Horn </w:t>
            </w:r>
          </w:p>
          <w:p w14:paraId="495F95E9" w14:textId="49440D7E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39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hornmj@ucmail.uc.edu</w:t>
              </w:r>
            </w:hyperlink>
          </w:p>
        </w:tc>
      </w:tr>
      <w:tr w:rsidR="007D50DE" w:rsidRPr="00FF796A" w14:paraId="4E8FCBF3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65C19576" w14:textId="2F75861F" w:rsidR="007D50DE" w:rsidRPr="00FF796A" w:rsidRDefault="007D50DE" w:rsidP="007D50DE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Breast</w:t>
            </w:r>
          </w:p>
        </w:tc>
      </w:tr>
      <w:tr w:rsidR="007D50DE" w:rsidRPr="00FF796A" w14:paraId="22BEF638" w14:textId="77777777" w:rsidTr="00AA60C0">
        <w:trPr>
          <w:trHeight w:val="67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32E7F" w14:textId="53226CA4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 UCCC-BRE-23-01</w:t>
            </w:r>
          </w:p>
          <w:p w14:paraId="5C09B466" w14:textId="512F417E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2024-0052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A9F3E" w14:textId="7AE73953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Post-mastectomy Recovery: A Randomized Clinical Trial Comparing Preoperative PECS-II Blocks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Intraoperative Pectoral Blocks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9FFD9" w14:textId="299B7938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Alicia Heelan</w:t>
            </w:r>
          </w:p>
          <w:p w14:paraId="15D08628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Coordinator:  </w:t>
            </w:r>
            <w:r w:rsidRPr="00FF796A">
              <w:rPr>
                <w:rFonts w:ascii="Calibri" w:hAnsi="Calibri" w:cs="Calibri"/>
                <w:sz w:val="22"/>
                <w:szCs w:val="22"/>
              </w:rPr>
              <w:t>Jill Brennen</w:t>
            </w:r>
          </w:p>
          <w:p w14:paraId="5E9C06D5" w14:textId="6E3BCCEE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hyperlink r:id="rId40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biermajc@ucmail.uc.edu</w:t>
              </w:r>
            </w:hyperlink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</w:p>
        </w:tc>
      </w:tr>
      <w:tr w:rsidR="007D50DE" w:rsidRPr="00FF796A" w14:paraId="39A13FFC" w14:textId="77777777" w:rsidTr="005C4B85">
        <w:trPr>
          <w:trHeight w:val="746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393A9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A012103</w:t>
            </w:r>
          </w:p>
          <w:p w14:paraId="3A99760C" w14:textId="3E74B40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26F98" w14:textId="1E2A5CB6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OptimICE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-PCR: De-Escalation of Therapy in Early-Stage TNBC Patients Who Achieve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pCR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After Neoadjuvant Chemotherapy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Checkpoint Inhibitor Therapy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37D7E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Kerri McGovern</w:t>
            </w:r>
          </w:p>
          <w:p w14:paraId="17DA1662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Coordinator:  </w:t>
            </w:r>
            <w:r w:rsidRPr="00FF796A">
              <w:rPr>
                <w:rFonts w:ascii="Calibri" w:hAnsi="Calibri" w:cs="Calibri"/>
                <w:sz w:val="22"/>
                <w:szCs w:val="22"/>
              </w:rPr>
              <w:t>Jill Brennen</w:t>
            </w:r>
          </w:p>
          <w:p w14:paraId="718FEDC3" w14:textId="24997815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41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biermajc@ucmail.uc.edu</w:t>
              </w:r>
            </w:hyperlink>
          </w:p>
        </w:tc>
      </w:tr>
      <w:tr w:rsidR="007D50DE" w:rsidRPr="00FF796A" w14:paraId="31C506FE" w14:textId="77777777" w:rsidTr="006426E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D46D4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</w:p>
          <w:p w14:paraId="1F0319BF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NRG-CC011</w:t>
            </w:r>
          </w:p>
          <w:p w14:paraId="5C8CF733" w14:textId="54FF690F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2024-0313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43878" w14:textId="656E58E3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COGNITIVE TRAINING FOR CANCER RELATED COGNITIVE IMPAIRMENT IN BREAST CANCER SURVIVORS: A MULTI-CENTER RANDOMIZED DOUBLE- BLINDED CONTROLLED TRIAL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4E0A5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Sarah Sittenfeld</w:t>
            </w:r>
          </w:p>
          <w:p w14:paraId="5F4A8602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Coordinator:  </w:t>
            </w:r>
            <w:r w:rsidRPr="00FF796A">
              <w:rPr>
                <w:rFonts w:ascii="Calibri" w:hAnsi="Calibri" w:cs="Calibri"/>
                <w:sz w:val="22"/>
                <w:szCs w:val="22"/>
              </w:rPr>
              <w:t>Jill Brennen</w:t>
            </w:r>
          </w:p>
          <w:p w14:paraId="02271E60" w14:textId="4903EF3D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42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biermajc@ucmail.uc.edu</w:t>
              </w:r>
            </w:hyperlink>
          </w:p>
        </w:tc>
      </w:tr>
      <w:tr w:rsidR="007D50DE" w:rsidRPr="00FF796A" w14:paraId="72C0B9B7" w14:textId="77777777" w:rsidTr="005C4B85">
        <w:trPr>
          <w:trHeight w:val="61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EC47A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lastRenderedPageBreak/>
              <w:t>UCCC-BRE-21-01/VHET</w:t>
            </w:r>
          </w:p>
          <w:p w14:paraId="712B91CB" w14:textId="295450EB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2021-1063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50911" w14:textId="6E1FD360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Early Signatures of Vascular aging in Women with Breast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E83B7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PI: Richard Becker</w:t>
            </w:r>
          </w:p>
          <w:p w14:paraId="44DFC0CC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Coordinator:  </w:t>
            </w:r>
            <w:r w:rsidRPr="00FF796A">
              <w:rPr>
                <w:rFonts w:ascii="Calibri" w:hAnsi="Calibri" w:cs="Calibri"/>
                <w:sz w:val="22"/>
                <w:szCs w:val="22"/>
              </w:rPr>
              <w:t>Jill Brennen</w:t>
            </w:r>
          </w:p>
          <w:p w14:paraId="1DB98F72" w14:textId="56F4329E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hyperlink r:id="rId43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biermajc@ucmail.uc.edu</w:t>
              </w:r>
            </w:hyperlink>
          </w:p>
        </w:tc>
      </w:tr>
      <w:tr w:rsidR="007D50DE" w:rsidRPr="00FF796A" w14:paraId="483A630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BFBB1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NRG-BR007</w:t>
            </w:r>
          </w:p>
          <w:p w14:paraId="19BCD5D9" w14:textId="4F2D1122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2021-0714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4A85D" w14:textId="4D01EF10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A Phase III Clinical Trial Evaluating De-Escalation of Breast Radiation for Conservative Treatment of Stage I, Hormone Sensitive, HER2-Negative, Oncotype Recurrence Score ≤ 18 BREAST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6022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PI: Teresa Meier</w:t>
            </w:r>
          </w:p>
          <w:p w14:paraId="3FC545F0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Coordinator:  </w:t>
            </w:r>
            <w:r w:rsidRPr="00FF796A">
              <w:rPr>
                <w:rFonts w:ascii="Calibri" w:hAnsi="Calibri" w:cs="Calibri"/>
                <w:sz w:val="22"/>
                <w:szCs w:val="22"/>
              </w:rPr>
              <w:t>Jill Brennen</w:t>
            </w:r>
          </w:p>
          <w:p w14:paraId="3C9C0361" w14:textId="0E18D18C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hyperlink r:id="rId44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biermajc@ucmail.uc.edu</w:t>
              </w:r>
            </w:hyperlink>
          </w:p>
        </w:tc>
      </w:tr>
      <w:tr w:rsidR="007D50DE" w:rsidRPr="00FF796A" w14:paraId="54808A8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53CC0249" w14:textId="73CAF739" w:rsidR="007D50DE" w:rsidRPr="00FF796A" w:rsidRDefault="007D50DE" w:rsidP="007D50DE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54503" behindDoc="0" locked="0" layoutInCell="1" allowOverlap="1" wp14:anchorId="6FF78F6E" wp14:editId="7E93C920">
                      <wp:simplePos x="0" y="0"/>
                      <wp:positionH relativeFrom="column">
                        <wp:posOffset>-843915</wp:posOffset>
                      </wp:positionH>
                      <wp:positionV relativeFrom="paragraph">
                        <wp:posOffset>86995</wp:posOffset>
                      </wp:positionV>
                      <wp:extent cx="756920" cy="1163320"/>
                      <wp:effectExtent l="0" t="0" r="0" b="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6920" cy="11633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2DE242" w14:textId="5F3FF1E2" w:rsidR="007D50DE" w:rsidRDefault="007D50DE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F78F6E" id="Text Box 27" o:spid="_x0000_s1027" type="#_x0000_t202" style="position:absolute;left:0;text-align:left;margin-left:-66.45pt;margin-top:6.85pt;width:59.6pt;height:91.6pt;z-index:25175450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" filled="f" stroked="f" strokeweight=".5pt">
                      <v:textbox>
                        <w:txbxContent>
                          <w:p w14:paraId="762DE242" w14:textId="5F3FF1E2" w:rsidR="007D50DE" w:rsidRDefault="007D50DE"/>
                        </w:txbxContent>
                      </v:textbox>
                    </v:shape>
                  </w:pict>
                </mc:Fallback>
              </mc:AlternateContent>
            </w: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Gastrointestinal</w:t>
            </w:r>
          </w:p>
        </w:tc>
      </w:tr>
      <w:tr w:rsidR="007D50DE" w:rsidRPr="00FF796A" w14:paraId="45C73C8E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95C61" w14:textId="2B238D72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bookmarkStart w:id="2" w:name="_Hlk175912122"/>
            <w:r w:rsidRPr="00FF796A">
              <w:rPr>
                <w:rFonts w:ascii="Calibri" w:hAnsi="Calibri" w:cs="Calibri"/>
                <w:sz w:val="22"/>
                <w:szCs w:val="22"/>
              </w:rPr>
              <w:t>RMC-GI-102 IRB 2024-0385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9C4D1" w14:textId="0DF62988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Platform Study of RAS(ON) Inhibitors in Patients with Gastrointestinal Solid Tumors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3F516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PI: Davendra Sohal</w:t>
            </w:r>
          </w:p>
          <w:p w14:paraId="227035A8" w14:textId="27FE2D0D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 xml:space="preserve">Coordinator:  </w:t>
            </w: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Meagan Thomas; </w:t>
            </w:r>
            <w:hyperlink r:id="rId45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</w:tc>
      </w:tr>
      <w:bookmarkEnd w:id="2"/>
      <w:tr w:rsidR="007D50DE" w:rsidRPr="00FF796A" w14:paraId="68423F01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6A7AE" w14:textId="4CDFE6E3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CCTG-CO32</w:t>
            </w:r>
          </w:p>
          <w:p w14:paraId="020D5F4B" w14:textId="610B70C9" w:rsidR="007D50DE" w:rsidRPr="00FF796A" w:rsidRDefault="007D50DE" w:rsidP="007D50DE">
            <w:pPr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2024-0314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D77EB" w14:textId="78B4319A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The NEO-RT Trial: A PHASE 3 RANDOMIZED TRIAL OF NEOADJUVANT CHEMOTHERAPY, EXCISION AND OBSERVATION VERSUS CHEMORADIOTHERAPY FOR EARLY RECTAL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068D8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PI: Davendra Sohal</w:t>
            </w:r>
          </w:p>
          <w:p w14:paraId="5DBE4AA3" w14:textId="2A96882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Meagan Thomas; </w:t>
            </w:r>
            <w:hyperlink r:id="rId46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</w:tc>
      </w:tr>
      <w:tr w:rsidR="007D50DE" w:rsidRPr="00FF796A" w14:paraId="2B238DE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3E5C9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090333D4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ETCTN 10608</w:t>
            </w:r>
          </w:p>
          <w:p w14:paraId="3C169FFE" w14:textId="5AE7FD64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2024-0312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4A4B8" w14:textId="10F0DA12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Phase II Trial of Durvalumab with Gemcitabine and Cisplatin as Neoadjuvant Therapy for High-Risk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Resectable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Intrahepatic Cholangiocarcinoma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A97DE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PI: Davendra Sohal</w:t>
            </w:r>
          </w:p>
          <w:p w14:paraId="0C3011B2" w14:textId="341A48A5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Meagan Thomas; </w:t>
            </w:r>
            <w:hyperlink r:id="rId47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</w:tc>
      </w:tr>
      <w:tr w:rsidR="007D50DE" w:rsidRPr="00FF796A" w14:paraId="5A3CAD0C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3050B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GO44479</w:t>
            </w:r>
          </w:p>
          <w:p w14:paraId="017779EA" w14:textId="2CF53D48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2023-0842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CC851" w14:textId="573CB52B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A PHASE II, OPEN-LABEL, MULTICENTER, RANDOMIZED STUDY OF THE EFFICACY AND SAFETY OF ADJUVANT AUTOGENE CEVUMERAN PLUS ATEZOLIZUMAB AND </w:t>
            </w:r>
            <w:proofErr w:type="spellStart"/>
            <w:r w:rsidRPr="00FF796A">
              <w:rPr>
                <w:rFonts w:ascii="Calibri" w:hAnsi="Calibri" w:cs="Calibri"/>
                <w:sz w:val="22"/>
                <w:szCs w:val="22"/>
              </w:rPr>
              <w:t>mFOLFIRINOX</w:t>
            </w:r>
            <w:proofErr w:type="spellEnd"/>
            <w:r w:rsidRPr="00FF796A">
              <w:rPr>
                <w:rFonts w:ascii="Calibri" w:hAnsi="Calibri" w:cs="Calibri"/>
                <w:sz w:val="22"/>
                <w:szCs w:val="22"/>
              </w:rPr>
              <w:t xml:space="preserve"> VERSUS </w:t>
            </w:r>
            <w:proofErr w:type="spellStart"/>
            <w:r w:rsidRPr="00FF796A">
              <w:rPr>
                <w:rFonts w:ascii="Calibri" w:hAnsi="Calibri" w:cs="Calibri"/>
                <w:sz w:val="22"/>
                <w:szCs w:val="22"/>
              </w:rPr>
              <w:t>mFOLFIRINOX</w:t>
            </w:r>
            <w:proofErr w:type="spellEnd"/>
            <w:r w:rsidRPr="00FF796A">
              <w:rPr>
                <w:rFonts w:ascii="Calibri" w:hAnsi="Calibri" w:cs="Calibri"/>
                <w:sz w:val="22"/>
                <w:szCs w:val="22"/>
              </w:rPr>
              <w:t xml:space="preserve"> ALONE IN PATIENTS WITH RESECTED PANCREATIC DUCTAL ADENOCARCINOMA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F0D6F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PI: Davendra Sohal</w:t>
            </w:r>
          </w:p>
          <w:p w14:paraId="36EDC21D" w14:textId="1403329B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Meagan Thomas; </w:t>
            </w:r>
            <w:hyperlink r:id="rId48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</w:tc>
      </w:tr>
      <w:tr w:rsidR="007D50DE" w:rsidRPr="00FF796A" w14:paraId="226FB2E2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08CB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D926UC00001</w:t>
            </w:r>
          </w:p>
          <w:p w14:paraId="12D336BE" w14:textId="06264B7C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2022-0619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7DB48" w14:textId="0587AE92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Phase II,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Multicentre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, Open-label, Master Protocol to Evaluate the Efficacy and Safety of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Datopotamab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Deruxtecan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(Dato-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DXd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) as Monotherapy and in Combination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Anticancer Agents in Patients With Advanced/Metastatic Solid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Tumours</w:t>
            </w:r>
            <w:proofErr w:type="spellEnd"/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2006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PI: Davendra Sohal</w:t>
            </w:r>
          </w:p>
          <w:p w14:paraId="071C5070" w14:textId="2F2830CB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Meagan Thomas; </w:t>
            </w:r>
            <w:hyperlink r:id="rId49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  <w:p w14:paraId="18D44535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</w:p>
        </w:tc>
      </w:tr>
      <w:tr w:rsidR="007D50DE" w:rsidRPr="00FF796A" w14:paraId="1F210A17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3252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UCCC-GI-23-01</w:t>
            </w:r>
          </w:p>
          <w:p w14:paraId="4C894F78" w14:textId="7E8E59C3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2023-0272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A8656" w14:textId="36169636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REDEL Trial: Reduced Elective Nodal Dose for Anal Cancer Toxicity Mitigation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5F93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PI: Jordan Kharofa</w:t>
            </w:r>
          </w:p>
          <w:p w14:paraId="19984898" w14:textId="660BE4B3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Meagan Thomas; </w:t>
            </w:r>
            <w:hyperlink r:id="rId50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  <w:p w14:paraId="70C05F9D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</w:p>
        </w:tc>
      </w:tr>
      <w:tr w:rsidR="007D50DE" w:rsidRPr="00FF796A" w14:paraId="0FA9AE8B" w14:textId="77777777" w:rsidTr="00AA60C0">
        <w:trPr>
          <w:trHeight w:val="782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7D36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NRG-GI008</w:t>
            </w:r>
          </w:p>
          <w:p w14:paraId="4926A86B" w14:textId="65FB8C90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2022-1035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7FEF1" w14:textId="5DB69B5D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COLON ADJUVANT CHEMOTHERAPY BASED ON EVALUATION OF RESIDUAL DISEASE (CIRCULATE-US)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E8E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PI: Adam Rojan</w:t>
            </w:r>
          </w:p>
          <w:p w14:paraId="22D3B15D" w14:textId="61E2F2A0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Meagan Thomas; </w:t>
            </w:r>
            <w:hyperlink r:id="rId51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  <w:p w14:paraId="129C4257" w14:textId="55183ED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</w:p>
        </w:tc>
      </w:tr>
      <w:tr w:rsidR="007D50DE" w:rsidRPr="00FF796A" w14:paraId="499C8136" w14:textId="77777777" w:rsidTr="00AA60C0">
        <w:trPr>
          <w:trHeight w:val="728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43F25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S2104</w:t>
            </w:r>
          </w:p>
          <w:p w14:paraId="3A7E53CA" w14:textId="34A0E4AD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2022-0077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6EB1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Randomized Phase II Trial of Postoperative Adjuvant Capecitabine and Temozolomide Versus Observation in High-Risk Pancreatic Neuroendocrine Tumors</w:t>
            </w:r>
          </w:p>
          <w:p w14:paraId="1B612FE5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AB64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PI: Davendra Sohal</w:t>
            </w:r>
          </w:p>
          <w:p w14:paraId="13D05E04" w14:textId="2A300D1D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Meagan Thomas; </w:t>
            </w:r>
            <w:hyperlink r:id="rId52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  <w:p w14:paraId="7A7730EA" w14:textId="3BB37181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</w:p>
        </w:tc>
      </w:tr>
      <w:tr w:rsidR="007D50DE" w:rsidRPr="00FF796A" w14:paraId="30A358BD" w14:textId="77777777" w:rsidTr="005C4B85">
        <w:trPr>
          <w:trHeight w:val="818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48A0" w14:textId="55136456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  <w:shd w:val="clear" w:color="auto" w:fill="FFFFFF"/>
              </w:rPr>
            </w:pPr>
            <w:hyperlink r:id="rId53" w:history="1">
              <w:r w:rsidRPr="00FF796A">
                <w:rPr>
                  <w:rStyle w:val="Hyperlink"/>
                  <w:rFonts w:ascii="Calibri" w:hAnsi="Calibri" w:cs="Calibri"/>
                  <w:color w:val="auto"/>
                  <w:sz w:val="22"/>
                  <w:szCs w:val="22"/>
                  <w:u w:val="none"/>
                  <w:shd w:val="clear" w:color="auto" w:fill="FFFFFF"/>
                </w:rPr>
                <w:t>UCCC-GI-20-02</w:t>
              </w:r>
            </w:hyperlink>
          </w:p>
          <w:p w14:paraId="40F2CC70" w14:textId="3D99C45F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NCT04594772</w:t>
            </w:r>
          </w:p>
          <w:p w14:paraId="03EA654A" w14:textId="5FB7D1F0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IRB 2020-1017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C8326" w14:textId="7B19AE64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An Adaptive Approach to Neoadjuvant Therapy to Maximize Resection Rates for Pancreatic Adenocarcinoma: A Phase II Trial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5E05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 xml:space="preserve">PI: Davendra Sohal </w:t>
            </w:r>
          </w:p>
          <w:p w14:paraId="662F6964" w14:textId="448FDE22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Meagan Thomas; </w:t>
            </w:r>
            <w:hyperlink r:id="rId54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  <w:p w14:paraId="76803CA4" w14:textId="43EB19E3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</w:p>
        </w:tc>
      </w:tr>
      <w:tr w:rsidR="007D50DE" w:rsidRPr="00FF796A" w14:paraId="675AB295" w14:textId="77777777" w:rsidTr="005C4B85">
        <w:trPr>
          <w:trHeight w:val="764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32C" w14:textId="19ACBBEE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hyperlink r:id="rId55" w:history="1">
              <w:r w:rsidRPr="00FF796A">
                <w:rPr>
                  <w:rStyle w:val="Hyperlink"/>
                  <w:rFonts w:ascii="Calibri" w:hAnsi="Calibri" w:cs="Calibri"/>
                  <w:color w:val="000000" w:themeColor="text1"/>
                  <w:sz w:val="22"/>
                  <w:szCs w:val="22"/>
                  <w:u w:val="none"/>
                </w:rPr>
                <w:t>NRG-</w:t>
              </w:r>
              <w:r w:rsidRPr="00FF796A">
                <w:rPr>
                  <w:rStyle w:val="Hyperlink"/>
                  <w:rFonts w:ascii="Calibri" w:hAnsi="Calibri" w:cs="Calibri"/>
                  <w:color w:val="000000" w:themeColor="text1"/>
                  <w:sz w:val="22"/>
                  <w:szCs w:val="22"/>
                  <w:u w:val="none"/>
                  <w14:reflection w14:blurRad="0" w14:stA="30000" w14:stPos="0" w14:endA="0" w14:endPos="0" w14:dist="0" w14:dir="0" w14:fadeDir="0" w14:sx="0" w14:sy="0" w14:kx="0" w14:ky="0" w14:algn="b"/>
                </w:rPr>
                <w:t>GI003</w:t>
              </w:r>
            </w:hyperlink>
          </w:p>
          <w:p w14:paraId="7C96533C" w14:textId="6C1FAB5D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NCT03186898</w:t>
            </w:r>
          </w:p>
          <w:p w14:paraId="71176329" w14:textId="1A4DCE67" w:rsidR="007D50DE" w:rsidRPr="00FF796A" w:rsidRDefault="007D50DE" w:rsidP="007D50DE">
            <w:pPr>
              <w:rPr>
                <w:rStyle w:val="Hyperlink"/>
                <w:rFonts w:ascii="Calibri" w:hAnsi="Calibri" w:cs="Calibri"/>
                <w:color w:val="000000" w:themeColor="text1"/>
                <w:sz w:val="22"/>
                <w:szCs w:val="22"/>
                <w:u w:val="none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IRB 2018-1655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0D90" w14:textId="6DDA3358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III Randomized Trial of Protons Versus Photons for Hepatocellular 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4F88A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PI: Jordan Kharofa </w:t>
            </w:r>
          </w:p>
          <w:p w14:paraId="615C2D4D" w14:textId="14FB83AF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Coordinator: Meagan Thomas; </w:t>
            </w:r>
            <w:hyperlink r:id="rId56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  <w:p w14:paraId="32C915EB" w14:textId="2842CE7F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</w:tc>
      </w:tr>
      <w:tr w:rsidR="007D50DE" w:rsidRPr="00FF796A" w14:paraId="1845B1A8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D0AB" w14:textId="7ED07593" w:rsidR="007D50DE" w:rsidRPr="00FF796A" w:rsidRDefault="007D50DE" w:rsidP="007D50DE">
            <w:pPr>
              <w:rPr>
                <w:rStyle w:val="Hyperlink"/>
                <w:rFonts w:ascii="Calibri" w:hAnsi="Calibri" w:cs="Calibri"/>
                <w:color w:val="000000" w:themeColor="text1"/>
                <w:sz w:val="22"/>
                <w:szCs w:val="22"/>
                <w:u w:val="none"/>
              </w:rPr>
            </w:pPr>
            <w:hyperlink r:id="rId57" w:history="1">
              <w:r w:rsidRPr="00FF796A">
                <w:rPr>
                  <w:rStyle w:val="Hyperlink"/>
                  <w:rFonts w:ascii="Calibri" w:hAnsi="Calibri" w:cs="Calibri"/>
                  <w:color w:val="000000" w:themeColor="text1"/>
                  <w:sz w:val="22"/>
                  <w:szCs w:val="22"/>
                  <w:u w:val="none"/>
                </w:rPr>
                <w:t>NRG-GI006</w:t>
              </w:r>
            </w:hyperlink>
          </w:p>
          <w:p w14:paraId="48BDA804" w14:textId="10F708F6" w:rsidR="007D50DE" w:rsidRPr="00FF796A" w:rsidRDefault="007D50DE" w:rsidP="007D50DE">
            <w:pPr>
              <w:rPr>
                <w:rStyle w:val="Hyperlink"/>
                <w:rFonts w:ascii="Calibri" w:hAnsi="Calibri" w:cs="Calibri"/>
                <w:color w:val="000000" w:themeColor="text1"/>
                <w:sz w:val="22"/>
                <w:szCs w:val="22"/>
                <w:u w:val="none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NCT03801876</w:t>
            </w:r>
          </w:p>
          <w:p w14:paraId="4107D92F" w14:textId="009EB858" w:rsidR="007D50DE" w:rsidRPr="00FF796A" w:rsidRDefault="007D50DE" w:rsidP="007D50DE">
            <w:pPr>
              <w:rPr>
                <w:rStyle w:val="Hyperlink"/>
                <w:rFonts w:ascii="Calibri" w:hAnsi="Calibri" w:cs="Calibri"/>
                <w:color w:val="000000" w:themeColor="text1"/>
                <w:sz w:val="22"/>
                <w:szCs w:val="22"/>
                <w:u w:val="none"/>
              </w:rPr>
            </w:pPr>
            <w:r w:rsidRPr="00FF796A">
              <w:rPr>
                <w:rStyle w:val="Hyperlink"/>
                <w:rFonts w:ascii="Calibri" w:hAnsi="Calibri" w:cs="Calibri"/>
                <w:color w:val="000000" w:themeColor="text1"/>
                <w:sz w:val="22"/>
                <w:szCs w:val="22"/>
                <w:u w:val="none"/>
              </w:rPr>
              <w:t>IRB 2019-0567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A83A" w14:textId="52857A2C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Phase III Randomized Trial of Proton Beam Therapy (PBT) Versus Intensity Modulated Photon Radiotherapy (IMRT) for the Treatment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Of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Esophageal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B634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Jordan Kharofa</w:t>
            </w:r>
          </w:p>
          <w:p w14:paraId="62A2BD51" w14:textId="242788B1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Coordinator: Meagan Thomas; </w:t>
            </w:r>
            <w:hyperlink r:id="rId58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</w:tc>
      </w:tr>
      <w:tr w:rsidR="007D50DE" w:rsidRPr="00FF796A" w14:paraId="2178E297" w14:textId="77777777" w:rsidTr="001E706B">
        <w:trPr>
          <w:trHeight w:val="35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1C23B8E5" w14:textId="18C7CC0D" w:rsidR="007D50DE" w:rsidRPr="00FF796A" w:rsidRDefault="007D50DE" w:rsidP="007D50DE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Genitourinary</w:t>
            </w:r>
          </w:p>
        </w:tc>
      </w:tr>
      <w:tr w:rsidR="007D50DE" w:rsidRPr="00FF796A" w14:paraId="51C0805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F2F1D" w14:textId="69A3DAB5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A032103</w:t>
            </w:r>
          </w:p>
          <w:p w14:paraId="0674B4EB" w14:textId="29CFA980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IRB 2024-0894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5B23" w14:textId="74B45EE1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MODERN: An Integrated Phase 2/3 and Phase 3 Trial of MRD-Based Optimization of </w:t>
            </w:r>
            <w:proofErr w:type="spell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ADjuvant</w:t>
            </w:r>
            <w:proofErr w:type="spellEnd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ThErapy</w:t>
            </w:r>
            <w:proofErr w:type="spellEnd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 in </w:t>
            </w:r>
            <w:proofErr w:type="spell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URothelial</w:t>
            </w:r>
            <w:proofErr w:type="spellEnd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CaNcer</w:t>
            </w:r>
            <w:proofErr w:type="spellEnd"/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01F84" w14:textId="6DDCCF6F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PI: Lauren Mendelson</w:t>
            </w:r>
          </w:p>
          <w:p w14:paraId="20AE174C" w14:textId="04D5B6CA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Coordinator: Meagan Thomas; </w:t>
            </w:r>
            <w:hyperlink r:id="rId59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</w:tc>
      </w:tr>
      <w:tr w:rsidR="007D50DE" w:rsidRPr="00FF796A" w14:paraId="56A41379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FB042" w14:textId="77777777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D9723C00001 (EvoPAR-Prostate01)</w:t>
            </w:r>
          </w:p>
          <w:p w14:paraId="244542FB" w14:textId="6D19D753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IRB 2023-1017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229F0" w14:textId="7777777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A Randomized, 2-cohort, Double-blind, Placebo-controlled, Phase III Study of </w:t>
            </w:r>
            <w:proofErr w:type="spell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Saruparib</w:t>
            </w:r>
            <w:proofErr w:type="spellEnd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 (AZD5305) in Combination </w:t>
            </w:r>
            <w:proofErr w:type="gram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 Physician's Choice New Hormonal Agents in Patients With </w:t>
            </w:r>
            <w:proofErr w:type="spell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HRRm</w:t>
            </w:r>
            <w:proofErr w:type="spellEnd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 and Non-</w:t>
            </w:r>
            <w:proofErr w:type="spell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HRRm</w:t>
            </w:r>
            <w:proofErr w:type="spellEnd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 Metastatic Castration-Sensitive Prostate Cancer (EvoPAR-Prostate01)</w:t>
            </w:r>
          </w:p>
          <w:p w14:paraId="10274B69" w14:textId="1366750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45A58" w14:textId="7777777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PI: Robert Franklin</w:t>
            </w:r>
          </w:p>
          <w:p w14:paraId="4E84C5C6" w14:textId="282AC2C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Coordinator: Meagan Thomas; </w:t>
            </w:r>
            <w:hyperlink r:id="rId60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</w:tc>
      </w:tr>
      <w:tr w:rsidR="007D50DE" w:rsidRPr="00FF796A" w14:paraId="37C61FF9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E51BE" w14:textId="77777777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EG70-101</w:t>
            </w:r>
          </w:p>
          <w:p w14:paraId="02BEF167" w14:textId="5C32A3B0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IRB (2022-0171)</w:t>
            </w:r>
            <w:r w:rsidRPr="00FF796A">
              <w:rPr>
                <w:rFonts w:ascii="Calibri" w:hAnsi="Calibri" w:cs="Calibri"/>
                <w:bCs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t xml:space="preserve"> 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FAE51" w14:textId="1DBE8396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A Phase 1/2 Study of EG-70 as an Intravesical Administration to Patients with BCG-Unresponsive NMIBC.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AD381" w14:textId="7777777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PI: Mohamed Kamel</w:t>
            </w:r>
          </w:p>
          <w:p w14:paraId="7020D6AC" w14:textId="7777777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Coordinator: Meagan Thomas; </w:t>
            </w:r>
            <w:hyperlink r:id="rId61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thoma3m6@ucmail.uc.edu</w:t>
              </w:r>
            </w:hyperlink>
          </w:p>
          <w:p w14:paraId="100F5896" w14:textId="7777777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</w:tc>
      </w:tr>
      <w:tr w:rsidR="007D50DE" w:rsidRPr="00FF796A" w14:paraId="4C04B4D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0DCC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DORA/C16-174</w:t>
            </w:r>
          </w:p>
          <w:p w14:paraId="67120842" w14:textId="072D32D4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2020-0749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3B241" w14:textId="7565B6CB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Phase III Trial of Docetaxel vs. Docetaxel and Radium-223 for Metastatic Castration-Resistant Prostate Cancer (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mCRPC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41EE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Robert Franklin</w:t>
            </w:r>
          </w:p>
          <w:p w14:paraId="679004FA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Meagan Thomas; </w:t>
            </w:r>
            <w:hyperlink r:id="rId62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thoma3m6@ucmail.uc.edu</w:t>
              </w:r>
            </w:hyperlink>
          </w:p>
          <w:p w14:paraId="096A3F22" w14:textId="4B79C16E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D50DE" w:rsidRPr="00FF796A" w14:paraId="248B7F0B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626" w14:textId="6D793DFE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NRG-GU008</w:t>
            </w:r>
          </w:p>
          <w:p w14:paraId="51E0EAA1" w14:textId="4818373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2021-0358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ED2C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Randomized Phase III Trial Incorporating Abiraterone Acetate with Prednisone and Apalutamide and Advanced Imaging </w:t>
            </w:r>
            <w:proofErr w:type="gramStart"/>
            <w:r w:rsidRPr="00FF796A">
              <w:rPr>
                <w:rFonts w:ascii="Calibri" w:hAnsi="Calibri" w:cs="Calibri"/>
                <w:sz w:val="22"/>
                <w:szCs w:val="22"/>
              </w:rPr>
              <w:t>Into</w:t>
            </w:r>
            <w:proofErr w:type="gramEnd"/>
            <w:r w:rsidRPr="00FF796A">
              <w:rPr>
                <w:rFonts w:ascii="Calibri" w:hAnsi="Calibri" w:cs="Calibri"/>
                <w:sz w:val="22"/>
                <w:szCs w:val="22"/>
              </w:rPr>
              <w:t xml:space="preserve"> Salvage Treatment for Patients with Node-Positive Prostate Cancer After Radical Prostatectomy </w:t>
            </w:r>
          </w:p>
          <w:p w14:paraId="3C96137B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3FCF" w14:textId="51F5865A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Tim Struve</w:t>
            </w:r>
          </w:p>
          <w:p w14:paraId="64762C39" w14:textId="736B017A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Meagan Thomas; </w:t>
            </w:r>
            <w:hyperlink r:id="rId63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thoma3m6@ucmail.uc.edu</w:t>
              </w:r>
            </w:hyperlink>
          </w:p>
        </w:tc>
      </w:tr>
      <w:tr w:rsidR="007D50DE" w:rsidRPr="00FF796A" w14:paraId="778CEC64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F33AC" w14:textId="5EBD5BCF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hyperlink r:id="rId64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S1931</w:t>
              </w:r>
            </w:hyperlink>
          </w:p>
          <w:p w14:paraId="373F0314" w14:textId="1879B116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NCT04510597</w:t>
            </w:r>
          </w:p>
          <w:p w14:paraId="6C4C6E90" w14:textId="4713524F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IRB: 2021-0050</w:t>
            </w:r>
          </w:p>
          <w:p w14:paraId="09AF953B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76E9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Phase III Trial of Immunotherapy-Based Combination Therapy with or Without Cytoreductive Nephrectomy for Metastatic Renal Cell Carcinoma (PROBE Trial)</w:t>
            </w:r>
          </w:p>
          <w:p w14:paraId="2FFCACE2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478D6" w14:textId="21AD655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PI: Robert Franklin </w:t>
            </w:r>
          </w:p>
          <w:p w14:paraId="2BEC5859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0866CEE9" w14:textId="14E39183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Meagan Thomas; </w:t>
            </w:r>
            <w:hyperlink r:id="rId65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thoma3m6@ucmail.uc.edu</w:t>
              </w:r>
            </w:hyperlink>
          </w:p>
          <w:p w14:paraId="0B8139A3" w14:textId="245EC8B9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D50DE" w:rsidRPr="00FF796A" w14:paraId="723A812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89D5C" w14:textId="101E6E4B" w:rsidR="007D50DE" w:rsidRPr="00FF796A" w:rsidRDefault="007D50DE" w:rsidP="007D50DE">
            <w:pPr>
              <w:rPr>
                <w:rFonts w:ascii="Calibri" w:hAnsi="Calibri" w:cs="Calibri"/>
                <w:color w:val="0D0D0D" w:themeColor="text1" w:themeTint="F2"/>
                <w:sz w:val="22"/>
                <w:szCs w:val="22"/>
              </w:rPr>
            </w:pPr>
            <w:hyperlink r:id="rId66" w:history="1">
              <w:r w:rsidRPr="00FF796A">
                <w:rPr>
                  <w:rStyle w:val="Hyperlink"/>
                  <w:rFonts w:ascii="Calibri" w:hAnsi="Calibri" w:cs="Calibri"/>
                  <w:color w:val="0D0D0D" w:themeColor="text1" w:themeTint="F2"/>
                  <w:sz w:val="22"/>
                  <w:szCs w:val="22"/>
                  <w:u w:val="none"/>
                </w:rPr>
                <w:t>SWOG S1802</w:t>
              </w:r>
            </w:hyperlink>
          </w:p>
          <w:p w14:paraId="3BBC6B09" w14:textId="456A18C4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NCT03678025</w:t>
            </w: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br/>
              <w:t>IRB 2019-0309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14A8" w14:textId="18143ABD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Phase III Randomized Trial of Standard Systemic Therapy (SST) versus Standard Systemic Therapy Plus Definitive Treatment (Surgery or Radiation) of the Primary Tumor in Metastatic Prostate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5BEB" w14:textId="1EF5B39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Robert Franklin</w:t>
            </w:r>
          </w:p>
          <w:p w14:paraId="745EEEBC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11EDF4BE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Meagan Thomas; </w:t>
            </w:r>
            <w:hyperlink r:id="rId67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thoma3m6@ucmail.uc.edu</w:t>
              </w:r>
            </w:hyperlink>
          </w:p>
          <w:p w14:paraId="615C3E44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621C4972" w14:textId="3F8B5E2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D50DE" w:rsidRPr="00FF796A" w14:paraId="5C4B24E0" w14:textId="77777777" w:rsidTr="001E706B">
        <w:trPr>
          <w:trHeight w:val="323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5902D250" w14:textId="31AB021C" w:rsidR="007D50DE" w:rsidRPr="00FF796A" w:rsidRDefault="007D50DE" w:rsidP="007D50DE">
            <w:pPr>
              <w:jc w:val="center"/>
              <w:rPr>
                <w:rFonts w:ascii="Calibri" w:hAnsi="Calibri" w:cs="Calibri"/>
                <w:b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 xml:space="preserve">Gyn </w:t>
            </w:r>
            <w:proofErr w:type="spellStart"/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Onc</w:t>
            </w:r>
            <w:proofErr w:type="spellEnd"/>
          </w:p>
        </w:tc>
      </w:tr>
      <w:tr w:rsidR="007D50DE" w:rsidRPr="00FF796A" w14:paraId="4FC629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C4802" w14:textId="09D3804F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lastRenderedPageBreak/>
              <w:t>FACCTS</w:t>
            </w:r>
          </w:p>
          <w:p w14:paraId="4CE41927" w14:textId="233BEE4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2024-0800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5DE88" w14:textId="3CCEC61A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FACCT: Facing Race in Cancer Clinical Trials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70225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Leeya Pinder</w:t>
            </w:r>
          </w:p>
          <w:p w14:paraId="1F2A377D" w14:textId="0F395275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Coordinator: Cynthia Spikes</w:t>
            </w:r>
          </w:p>
          <w:p w14:paraId="275700CB" w14:textId="0944BD2B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spikesca@ucmail.uc.edu</w:t>
            </w:r>
          </w:p>
        </w:tc>
      </w:tr>
      <w:tr w:rsidR="007D50DE" w:rsidRPr="00FF796A" w14:paraId="743C032F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A728E" w14:textId="6354DD59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LMI-001-A (SHIP)</w:t>
            </w:r>
          </w:p>
          <w:p w14:paraId="2F9D333D" w14:textId="12498AE7" w:rsidR="007D50DE" w:rsidRPr="00FF796A" w:rsidRDefault="007D50DE" w:rsidP="007D50DE">
            <w:pPr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2024-0741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3841A" w14:textId="164AEB50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NCI Cervical Cancer 'Last Mile' Initiative 'Self-Collection for HPV Testing to Improve Cervical Cancer Prevention' (SHIP) Trial LMI-001-A-S01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21A1A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Leeya Pinder</w:t>
            </w:r>
          </w:p>
          <w:p w14:paraId="44204092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Coordinator: Bonny Lami</w:t>
            </w:r>
          </w:p>
          <w:p w14:paraId="33AFA43A" w14:textId="2459F4D0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68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lamiby@ucmail.uc.edu</w:t>
              </w:r>
            </w:hyperlink>
          </w:p>
        </w:tc>
      </w:tr>
      <w:tr w:rsidR="007D50DE" w:rsidRPr="00FF796A" w14:paraId="0CD2E95A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B51A9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MK2870-005-GOG-3095</w:t>
            </w:r>
          </w:p>
          <w:p w14:paraId="1DC913CF" w14:textId="0F388B7A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2023-1006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9A359" w14:textId="074B7AF3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Phase 3, Randomized, Active-controlled, Open-label, Multicenter Study to Compare the Efficacy and Safety of MK-2870 Monotherapy Versus Treatment of Physician's Choice in Participants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Endometrial Cancer Who Have Received Prior Platinum-based Chemotherapy and Immunotherapy (MK-2870-005/ENGOT-en23/GOG-3095)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87585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Amanda Jackson</w:t>
            </w:r>
          </w:p>
          <w:p w14:paraId="6C74F716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Coordinator: Bonny Lami</w:t>
            </w:r>
          </w:p>
          <w:p w14:paraId="7ACC5B2E" w14:textId="41848CD4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69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lamiby@ucmail.uc.edu</w:t>
              </w:r>
            </w:hyperlink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7D50DE" w:rsidRPr="00FF796A" w14:paraId="4C406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F6C2A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STRO-002-GM3</w:t>
            </w:r>
          </w:p>
          <w:p w14:paraId="7F0A11E6" w14:textId="572579E6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2023-0249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DAC40" w14:textId="7077E172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A Phase 1I open-label study evaluating the efficacy and safety of STRO-002 in women with advanced, relapsed platinum resistant Epithelial Ovarian Cancer (including Fallopian Tube or Primary Peritoneal Cancers) expressing Folate Receptor alpha (</w:t>
            </w:r>
            <w:proofErr w:type="spellStart"/>
            <w:r w:rsidRPr="00FF796A">
              <w:rPr>
                <w:rFonts w:ascii="Calibri" w:hAnsi="Calibri" w:cs="Calibri"/>
                <w:sz w:val="22"/>
                <w:szCs w:val="22"/>
              </w:rPr>
              <w:t>FolR</w:t>
            </w:r>
            <w:proofErr w:type="spellEnd"/>
            <w:r w:rsidRPr="00FF796A">
              <w:rPr>
                <w:rFonts w:ascii="Calibri" w:hAnsi="Calibri" w:cs="Calibri"/>
                <w:sz w:val="22"/>
                <w:szCs w:val="22"/>
              </w:rPr>
              <w:t>α). 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72FFD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Amanda Jackson</w:t>
            </w:r>
          </w:p>
          <w:p w14:paraId="73FEA202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Coordinator: Bonny Lami</w:t>
            </w:r>
          </w:p>
          <w:p w14:paraId="64A5EB4A" w14:textId="0A9A20F0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70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lamiby@ucmail.uc.edu</w:t>
              </w:r>
            </w:hyperlink>
          </w:p>
        </w:tc>
      </w:tr>
      <w:tr w:rsidR="007D50DE" w:rsidRPr="00FF796A" w14:paraId="36C9CC1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6C7A" w14:textId="742E0FDD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IMGN853-0421</w:t>
            </w:r>
          </w:p>
          <w:p w14:paraId="1F0AC4F2" w14:textId="427A9401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2023-0428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28EA" w14:textId="519AD005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Randomized, multicenter, open-label, phase 3 study of </w:t>
            </w:r>
            <w:proofErr w:type="spellStart"/>
            <w:r w:rsidRPr="00FF796A">
              <w:rPr>
                <w:rFonts w:ascii="Calibri" w:hAnsi="Calibri" w:cs="Calibri"/>
                <w:sz w:val="22"/>
                <w:szCs w:val="22"/>
              </w:rPr>
              <w:t>mirvetuximab</w:t>
            </w:r>
            <w:proofErr w:type="spellEnd"/>
            <w:r w:rsidRPr="00FF796A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FF796A">
              <w:rPr>
                <w:rFonts w:ascii="Calibri" w:hAnsi="Calibri" w:cs="Calibri"/>
                <w:sz w:val="22"/>
                <w:szCs w:val="22"/>
              </w:rPr>
              <w:t>soravtansine</w:t>
            </w:r>
            <w:proofErr w:type="spellEnd"/>
            <w:r w:rsidRPr="00FF796A">
              <w:rPr>
                <w:rFonts w:ascii="Calibri" w:hAnsi="Calibri" w:cs="Calibri"/>
                <w:sz w:val="22"/>
                <w:szCs w:val="22"/>
              </w:rPr>
              <w:t xml:space="preserve"> in combination with bevacizumab versus bevacizumab alone as maintenance therapy for patients with FRα-positive recurrent platinum-sensitive epithelial ovarian, fallopian tube, or primary peritoneal cancers who have not progressed after second line platinum-based chemotherapy plus bevacizumab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D268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Amanda Jackson</w:t>
            </w:r>
          </w:p>
          <w:p w14:paraId="332E9C5C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Coordinator: Bonny Lami</w:t>
            </w:r>
          </w:p>
          <w:p w14:paraId="4E589144" w14:textId="1E3147EC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71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lamiby@ucmail.uc.edu</w:t>
              </w:r>
            </w:hyperlink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7D50DE" w:rsidRPr="00FF796A" w14:paraId="095D3BF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6BD4" w14:textId="0F11EC92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</w:p>
          <w:p w14:paraId="0E734330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ZN-c3-004 - GOG-3065</w:t>
            </w:r>
          </w:p>
          <w:p w14:paraId="368660C4" w14:textId="76E5517E" w:rsidR="007D50DE" w:rsidRPr="00FF796A" w:rsidRDefault="007D50DE" w:rsidP="007D50DE">
            <w:pPr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2022-0031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06E8" w14:textId="686FD9F0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A PHASE 2 OPEN-LABEL, MULTICENTER STUDY TO EVALUATE EFFICACY AND SAFETY OF ZN-c3 IN ADULT WOMEN WITH RECURRENT OR PERSISTENT UTERINE SEROUS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8C041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Caroline Billingsley</w:t>
            </w:r>
          </w:p>
          <w:p w14:paraId="2D18B632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Coordinator: Bonny Lami</w:t>
            </w:r>
          </w:p>
          <w:p w14:paraId="5F84EBF7" w14:textId="28126C0A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72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lamiby@ucmail.uc.edu</w:t>
              </w:r>
            </w:hyperlink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7D50DE" w:rsidRPr="00FF796A" w14:paraId="503F85FA" w14:textId="77777777" w:rsidTr="00AA60C0">
        <w:trPr>
          <w:trHeight w:val="1331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B9BE" w14:textId="52D08942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</w:p>
          <w:p w14:paraId="5797BDB9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GOG-3083/ XPORT-EC-042</w:t>
            </w:r>
          </w:p>
          <w:p w14:paraId="02505826" w14:textId="0C03AA82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2023-0247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415FF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ENGOT-EN20/GOG-3083/XPORT-EC-042 A PHASE 3, RANDOMIZED, PLACEBO-CONTROLLED, DOUBLE-BLIND, MULTICENTER TRIAL OF SELINEXOR IN MAINTENANCE THERAPY AFTER SYSTEMIC THERAPY FOR PATIENTS WITH P53WILD-TYPE, ADVANCED OR RECURRENT ENDOMETRIAL CARCINOMA</w:t>
            </w:r>
          </w:p>
          <w:p w14:paraId="5F524B12" w14:textId="707426AB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4DEA5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Amanda Jackson</w:t>
            </w:r>
          </w:p>
          <w:p w14:paraId="329BED34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Coordinator: Bonny Lami</w:t>
            </w:r>
          </w:p>
          <w:p w14:paraId="7316E441" w14:textId="22E7A6A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73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lamiby@ucmail.uc.edu</w:t>
              </w:r>
            </w:hyperlink>
          </w:p>
        </w:tc>
      </w:tr>
      <w:tr w:rsidR="007D50DE" w:rsidRPr="00FF796A" w14:paraId="330E852F" w14:textId="77777777" w:rsidTr="00AA60C0">
        <w:trPr>
          <w:trHeight w:val="58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7ACA4" w14:textId="214A85B2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PRO00103465</w:t>
            </w:r>
          </w:p>
          <w:p w14:paraId="5466E84B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IRB</w:t>
            </w:r>
          </w:p>
          <w:p w14:paraId="0AEA617D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2021-0035</w:t>
            </w:r>
          </w:p>
          <w:p w14:paraId="20828F1E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1634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Endometrial Cancer Molecularly Targeted Therapy Consortium</w:t>
            </w:r>
          </w:p>
          <w:p w14:paraId="4BB939FB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77EE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Amanda Jackson</w:t>
            </w:r>
          </w:p>
          <w:p w14:paraId="5DA92D5F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Coordinator: Bonny Lami</w:t>
            </w:r>
          </w:p>
          <w:p w14:paraId="1BF221FC" w14:textId="3E3E89CD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74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lamiby@ucmail.uc.edu</w:t>
              </w:r>
            </w:hyperlink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</w:tr>
      <w:tr w:rsidR="007D50DE" w:rsidRPr="00FF796A" w14:paraId="63237ED4" w14:textId="77777777" w:rsidTr="001E706B">
        <w:trPr>
          <w:trHeight w:val="260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4FC2116E" w14:textId="4B1D8E90" w:rsidR="007D50DE" w:rsidRPr="00FF796A" w:rsidRDefault="007D50DE" w:rsidP="007D50DE">
            <w:pPr>
              <w:jc w:val="center"/>
              <w:rPr>
                <w:rFonts w:ascii="Calibri" w:hAnsi="Calibri" w:cs="Calibri"/>
                <w:b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color w:val="000000" w:themeColor="text1"/>
                <w:sz w:val="22"/>
                <w:szCs w:val="22"/>
              </w:rPr>
              <w:t>Head and Neck</w:t>
            </w:r>
          </w:p>
        </w:tc>
      </w:tr>
      <w:tr w:rsidR="007D50DE" w:rsidRPr="00FF796A" w14:paraId="73001E9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46AE5" w14:textId="71ED9837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bookmarkStart w:id="3" w:name="_Hlk191891495"/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BCA101X301</w:t>
            </w:r>
          </w:p>
          <w:p w14:paraId="3F631AC8" w14:textId="270980C9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2024-1045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73775" w14:textId="5C104F7C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Multicenter, Randomized, Double-blind, Phase 2/3 Study of BCA101 or Placebo in Combination with Pembrolizumab for First Line Treatment of PD-L1-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positive, Recurrent or Metastatic Head and Neck Squamous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4DE92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PI: Trisha Wise-Draper</w:t>
            </w:r>
          </w:p>
          <w:p w14:paraId="27E76450" w14:textId="58D052DB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Audrey Romano </w:t>
            </w:r>
            <w:hyperlink r:id="rId75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cragoay@ucmail.uc.edu</w:t>
              </w:r>
            </w:hyperlink>
          </w:p>
        </w:tc>
      </w:tr>
      <w:bookmarkEnd w:id="3"/>
      <w:tr w:rsidR="007D50DE" w:rsidRPr="00FF796A" w14:paraId="2E011B46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EA825" w14:textId="77777777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GSK221530</w:t>
            </w:r>
          </w:p>
          <w:p w14:paraId="7B3D5E0F" w14:textId="0F95675D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2024-0275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E64D3" w14:textId="71AB1F0B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Randomized, Double-blind, Placebo-controlled Phase 3 Study to Evaluate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Dostarlimab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as Sequential Therapy After Chemoradiation in Participants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Locally Advanced Unresected Head and Neck Squamous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2D50B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Christopher Lemmon</w:t>
            </w:r>
          </w:p>
          <w:p w14:paraId="4F43DE23" w14:textId="77777777" w:rsidR="007D50DE" w:rsidRPr="00FF796A" w:rsidRDefault="007D50DE" w:rsidP="007D50DE">
            <w:pPr>
              <w:rPr>
                <w:rStyle w:val="Hyperlink"/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Audrey Romano </w:t>
            </w:r>
            <w:hyperlink r:id="rId76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cragoay@ucmail.uc.edu</w:t>
              </w:r>
            </w:hyperlink>
            <w:r w:rsidRPr="00FF796A">
              <w:rPr>
                <w:rStyle w:val="Hyperlink"/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667EEAC3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D50DE" w:rsidRPr="00FF796A" w14:paraId="445F9C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D3743" w14:textId="3DEABECD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TP-CA-006</w:t>
            </w:r>
          </w:p>
          <w:p w14:paraId="0B837078" w14:textId="528DE6BF" w:rsidR="007D50DE" w:rsidRPr="00FF796A" w:rsidRDefault="007D50DE" w:rsidP="007D50DE">
            <w:pPr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2024-0483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E642A" w14:textId="31542BFB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TEMPUS PHOENIX HNSCC STUDY: A Longitudinal Multi-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Omic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Biomarker Profiling Study of Patients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Head &amp;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7FD86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Christopher Lemmon</w:t>
            </w:r>
          </w:p>
          <w:p w14:paraId="27D57E6B" w14:textId="6A35C024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Audrey Romano </w:t>
            </w:r>
            <w:hyperlink r:id="rId77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cragoay@ucmail.uc.edu</w:t>
              </w:r>
            </w:hyperlink>
          </w:p>
        </w:tc>
      </w:tr>
      <w:tr w:rsidR="007D50DE" w:rsidRPr="00FF796A" w14:paraId="1C83BC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0581F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MCLA-158-CL02</w:t>
            </w:r>
            <w:r w:rsidRPr="00FF796A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2FF753B2" w14:textId="1EA154F0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28F62" w14:textId="2E442D1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phase 3 open-label, randomized, controlled study to evaluate the efficacy and safety of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petosemtamab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compared with investigator’s choice monotherapy treatment in previously treated patients with incurable, metastatic/recurrent head and neck squamous cell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2A426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Christopher Lemmon</w:t>
            </w:r>
          </w:p>
          <w:p w14:paraId="00537387" w14:textId="16E002A6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Audrey Romano </w:t>
            </w:r>
            <w:hyperlink r:id="rId78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cragoay@ucmail.uc.edu</w:t>
              </w:r>
            </w:hyperlink>
          </w:p>
        </w:tc>
      </w:tr>
      <w:tr w:rsidR="007D50DE" w:rsidRPr="00FF796A" w14:paraId="297879C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314B6" w14:textId="6BE3D6A4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BNT113-01</w:t>
            </w:r>
          </w:p>
          <w:p w14:paraId="07D8BBF2" w14:textId="0CE36D2D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2023-1096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ED708" w14:textId="52D17AF4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An Open Label Phase II Randomized Trial of BNT113 in Combination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Pembrolizumab Versus Pembrolizumab Monotherapy as a First Line Therapy in Patients With Unresectable Recurrent, or Metastatic Head and Neck Squamous Cell Carcinoma (HNSCC) Which is Positive for Human Papilloma Virus 16 (HPV16+) and Expresses PD-L1 (AHEAD-MERIT)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D388A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Christopher Lemmon</w:t>
            </w:r>
          </w:p>
          <w:p w14:paraId="6432B79E" w14:textId="77777777" w:rsidR="007D50DE" w:rsidRPr="00FF796A" w:rsidRDefault="007D50DE" w:rsidP="007D50DE">
            <w:pPr>
              <w:rPr>
                <w:rStyle w:val="Hyperlink"/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Audrey Romano </w:t>
            </w:r>
            <w:hyperlink r:id="rId79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cragoay@ucmail.uc.edu</w:t>
              </w:r>
            </w:hyperlink>
          </w:p>
          <w:p w14:paraId="6E7C1682" w14:textId="3E9318C0" w:rsidR="007D50DE" w:rsidRPr="00FF796A" w:rsidRDefault="007D50DE" w:rsidP="007D50DE">
            <w:pPr>
              <w:rPr>
                <w:rFonts w:ascii="Calibri" w:hAnsi="Calibri" w:cs="Calibri"/>
                <w:color w:val="FF0000"/>
                <w:sz w:val="22"/>
                <w:szCs w:val="22"/>
              </w:rPr>
            </w:pPr>
          </w:p>
        </w:tc>
      </w:tr>
      <w:tr w:rsidR="007D50DE" w:rsidRPr="00FF796A" w14:paraId="08A68F7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8DC03" w14:textId="77777777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 xml:space="preserve"> NRG-HN011</w:t>
            </w:r>
          </w:p>
          <w:p w14:paraId="452D332F" w14:textId="57DD1F3A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1179C6" w14:textId="5903E07E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>A Randomized Phase II Study of Nivolumab versus Nivolumab and BMS-986016 (</w:t>
            </w:r>
            <w:proofErr w:type="spell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>Relatlimab</w:t>
            </w:r>
            <w:proofErr w:type="spellEnd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>) as Maintenance Treatment after First-line Treatment with Platinum-Gemcitabine-Nivolumab for Patients with Epstein-Barr Virus-Associated Recurrent/Metastatic Nasopharyngeal Carcinoma (REMAIN)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8153F" w14:textId="7777777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PI: Christopher Lemmon</w:t>
            </w:r>
          </w:p>
          <w:p w14:paraId="237989C2" w14:textId="0AE3D2B4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Coordinator: Audrey Romano </w:t>
            </w:r>
            <w:hyperlink r:id="rId80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cragoay@ucmail.uc.edu</w:t>
              </w:r>
            </w:hyperlink>
          </w:p>
        </w:tc>
      </w:tr>
      <w:tr w:rsidR="007D50DE" w:rsidRPr="00FF796A" w14:paraId="7FDA9FF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F7F1" w14:textId="26557EB2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FLM-6774-201</w:t>
            </w:r>
          </w:p>
          <w:p w14:paraId="198BAE98" w14:textId="5640D3F5" w:rsidR="007D50DE" w:rsidRPr="00FF796A" w:rsidRDefault="007D50DE" w:rsidP="007D50DE">
            <w:pPr>
              <w:rPr>
                <w:rFonts w:ascii="Calibri" w:hAnsi="Calibri" w:cs="Calibri"/>
                <w:b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IRB 2023-0666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C2FB" w14:textId="7D0D9C48" w:rsidR="007D50DE" w:rsidRPr="00FF796A" w:rsidRDefault="007D50DE" w:rsidP="007D50DE">
            <w:pPr>
              <w:rPr>
                <w:rFonts w:ascii="Calibri" w:hAnsi="Calibri" w:cs="Calibri"/>
                <w:b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 xml:space="preserve">An Open-Label, Phase II, Randomized, Controlled Study of </w:t>
            </w:r>
            <w:proofErr w:type="spell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>Danvatirsen</w:t>
            </w:r>
            <w:proofErr w:type="spellEnd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 xml:space="preserve"> Plus Pembrolizumab Compared to Pembrolizumab Alone in Recurrent or Metastatic Head and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63DB" w14:textId="7777777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PI: Christopher Lemmon</w:t>
            </w:r>
          </w:p>
          <w:p w14:paraId="3E05CEC8" w14:textId="483C92F1" w:rsidR="007D50DE" w:rsidRPr="00FF796A" w:rsidRDefault="007D50DE" w:rsidP="007D50DE">
            <w:pPr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Coordinator: Audrey Romano </w:t>
            </w:r>
            <w:hyperlink r:id="rId81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cragoay@ucmail.uc.edu</w:t>
              </w:r>
            </w:hyperlink>
          </w:p>
        </w:tc>
      </w:tr>
      <w:tr w:rsidR="007D50DE" w:rsidRPr="00FF796A" w14:paraId="7872D48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AC30" w14:textId="4C7A4FA8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AV-299-23-301</w:t>
            </w:r>
          </w:p>
          <w:p w14:paraId="31D3F9EC" w14:textId="7CF924E7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IRB 2023-0888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795CC" w14:textId="4F6E6F5F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 xml:space="preserve">A Multicenter, Randomized, Double Blind, Placebo - Controlled, Phase 3 Study of </w:t>
            </w:r>
            <w:proofErr w:type="spell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>Ficlatuzumab</w:t>
            </w:r>
            <w:proofErr w:type="spellEnd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 xml:space="preserve"> in Combination </w:t>
            </w:r>
            <w:proofErr w:type="gramStart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>With</w:t>
            </w:r>
            <w:proofErr w:type="gramEnd"/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 xml:space="preserve"> Cetuximab in Participants With Recurrent or Metastatic (R/M) HPV -Negative Head and Neck Squamous Cell Carcinoma. (FIERCE-HN)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9C6B" w14:textId="7777777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PI: Christopher Lemmon</w:t>
            </w:r>
          </w:p>
          <w:p w14:paraId="05AA7C65" w14:textId="5EAF306A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Coordinator: Audrey Romano </w:t>
            </w:r>
            <w:hyperlink r:id="rId82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cragoay@ucmail.uc.edu</w:t>
              </w:r>
            </w:hyperlink>
          </w:p>
        </w:tc>
      </w:tr>
      <w:tr w:rsidR="007D50DE" w:rsidRPr="00FF796A" w14:paraId="69D7E74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9D47" w14:textId="77777777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NRG-HN010</w:t>
            </w:r>
          </w:p>
          <w:p w14:paraId="755213B9" w14:textId="6867CE47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sz w:val="22"/>
                <w:szCs w:val="22"/>
              </w:rPr>
              <w:t>IRB 2023-0130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94CB" w14:textId="5B3405A8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A CONTROLLED, RANDOMIZED PHASE II TRIAL OF DOCETAXEL PLUS TRASTUZUMAB VERSUS ADO-TRASTUZUMAB EMTANSINE FOR RECURRENT, METASTATIC, OR TREATMENT-NAÏVE, UNRESECTABLE HER2-POSITIVE SALIVARY GLAND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D686F" w14:textId="7777777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PI: Christopher Lemmon</w:t>
            </w:r>
          </w:p>
          <w:p w14:paraId="75882172" w14:textId="6B4A0A38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Coordinator: Audrey Romano </w:t>
            </w:r>
            <w:hyperlink r:id="rId83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cragoay@ucmail.uc.edu</w:t>
              </w:r>
            </w:hyperlink>
          </w:p>
          <w:p w14:paraId="651821DC" w14:textId="60B7C12D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</w:tc>
      </w:tr>
      <w:tr w:rsidR="007D50DE" w:rsidRPr="00FF796A" w14:paraId="5BE6E2D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5050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lastRenderedPageBreak/>
              <w:t>UCCC-HN-21-02</w:t>
            </w:r>
          </w:p>
          <w:p w14:paraId="10409CD1" w14:textId="210A68C0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2021-0778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F949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Phase II study to evaluate </w:t>
            </w:r>
            <w:proofErr w:type="spellStart"/>
            <w:r w:rsidRPr="00FF796A">
              <w:rPr>
                <w:rFonts w:ascii="Calibri" w:hAnsi="Calibri" w:cs="Calibri"/>
                <w:sz w:val="22"/>
                <w:szCs w:val="22"/>
              </w:rPr>
              <w:t>amivantamab</w:t>
            </w:r>
            <w:proofErr w:type="spellEnd"/>
            <w:r w:rsidRPr="00FF796A">
              <w:rPr>
                <w:rFonts w:ascii="Calibri" w:hAnsi="Calibri" w:cs="Calibri"/>
                <w:sz w:val="22"/>
                <w:szCs w:val="22"/>
              </w:rPr>
              <w:t xml:space="preserve"> in recurrent and metastatic adenoid cystic carcinoma </w:t>
            </w:r>
          </w:p>
          <w:p w14:paraId="19CCBFB7" w14:textId="1EF9F0FB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sz w:val="22"/>
                <w:szCs w:val="22"/>
              </w:rPr>
              <w:t>Temporary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1A91D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Trisha Wise-Draper</w:t>
            </w:r>
          </w:p>
          <w:p w14:paraId="54CF002C" w14:textId="7627155F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Audrey Romano </w:t>
            </w:r>
            <w:hyperlink r:id="rId84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cragoay@ucmail.uc.edu</w:t>
              </w:r>
            </w:hyperlink>
          </w:p>
          <w:p w14:paraId="5EE39563" w14:textId="2E2B7908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D50DE" w:rsidRPr="00FF796A" w14:paraId="34BC1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70BDA" w14:textId="6A34E538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hyperlink r:id="rId85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EA3132 </w:t>
              </w:r>
            </w:hyperlink>
          </w:p>
          <w:p w14:paraId="6421462D" w14:textId="1FFCBE8E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NCT02734537</w:t>
            </w:r>
          </w:p>
          <w:p w14:paraId="032C3EB8" w14:textId="0159912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IRB 2020-0753</w:t>
            </w:r>
          </w:p>
          <w:p w14:paraId="13402049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353BC" w14:textId="3B746C83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Phase II Randomized Trial of Radiotherapy with or without Cisplatin for Surgically Resected Squamous Cell Carcinoma of the Head and Neck (SCCHN) with TP53 Sequencing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E818B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Trisha Wise-Draper</w:t>
            </w:r>
          </w:p>
          <w:p w14:paraId="072408A5" w14:textId="0C4FBDF8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Audrey Romano </w:t>
            </w:r>
            <w:hyperlink r:id="rId86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cragoay@ucmail.uc.edu</w:t>
              </w:r>
            </w:hyperlink>
          </w:p>
          <w:p w14:paraId="4C500426" w14:textId="0C6C551F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D50DE" w:rsidRPr="00FF796A" w14:paraId="03753538" w14:textId="77777777" w:rsidTr="00AA60C0">
        <w:trPr>
          <w:trHeight w:val="135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93EF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RTOG R1216</w:t>
            </w:r>
          </w:p>
          <w:p w14:paraId="7FE609D1" w14:textId="4BD52B96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NCT01810913</w:t>
            </w:r>
          </w:p>
          <w:p w14:paraId="1EF29679" w14:textId="5BEA354E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IRB 2013-3943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56BA" w14:textId="3747B638" w:rsidR="007D50DE" w:rsidRPr="00FF796A" w:rsidRDefault="007D50DE" w:rsidP="007D50DE">
            <w:pPr>
              <w:spacing w:after="36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br/>
              <w:t>RANDOMIZED PHASE II/III TRIAL OF SURGERY AND POSTOPERATIVE RADIATION DELIVERED WITH CONCURRENT CISPLATIN VERSUS DOCETAXEL VERSUS DOCETAXEL AND CETUXIMAB FOR HIGH-RISK SQUAMOUS CELL CANCER OF THE HEAD AND NECK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6F6E" w14:textId="17B19382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PI: Dr. Sara Medek  </w:t>
            </w:r>
          </w:p>
          <w:p w14:paraId="04829171" w14:textId="6F1E419D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Audrey Romano </w:t>
            </w:r>
            <w:hyperlink r:id="rId87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cragoay@ucmail.uc.edu</w:t>
              </w:r>
            </w:hyperlink>
          </w:p>
          <w:p w14:paraId="58A3154E" w14:textId="20124F14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D50DE" w:rsidRPr="00FF796A" w14:paraId="086C3A4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76E3" w14:textId="3A3861F2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hyperlink r:id="rId88" w:history="1">
              <w:r w:rsidRPr="00FF796A">
                <w:rPr>
                  <w:rStyle w:val="Hyperlink"/>
                  <w:rFonts w:ascii="Calibri" w:hAnsi="Calibri" w:cs="Calibri"/>
                  <w:bCs/>
                  <w:sz w:val="22"/>
                  <w:szCs w:val="22"/>
                </w:rPr>
                <w:t>UCSD KEYCHAIN</w:t>
              </w:r>
            </w:hyperlink>
          </w:p>
          <w:p w14:paraId="07FF4A79" w14:textId="49B29231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>NCT03383094</w:t>
            </w:r>
          </w:p>
          <w:p w14:paraId="265CF74A" w14:textId="77777777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>2019-0579</w:t>
            </w:r>
          </w:p>
          <w:p w14:paraId="54E14EB7" w14:textId="6E126938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8902" w14:textId="77777777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  <w:t>Phase II Randomized Trial of Radiotherapy with Concurrent and Adjuvant Pembrolizumab (Keytruda®) Versus Concurrent Chemotherapy in Patients with Advanced/Intermediate-Risk p16+ Head and Neck Squamous Cell Carcinoma</w:t>
            </w:r>
          </w:p>
          <w:p w14:paraId="6295938D" w14:textId="77777777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4D0C" w14:textId="77777777" w:rsidR="007D50DE" w:rsidRPr="00FF796A" w:rsidRDefault="007D50DE" w:rsidP="007D50D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PI: Trisha Wise-Draper</w:t>
            </w:r>
          </w:p>
          <w:p w14:paraId="6BFE2D86" w14:textId="75A4BB2E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Audrey Romano </w:t>
            </w:r>
            <w:hyperlink r:id="rId89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cragoay@ucmail.uc.edu</w:t>
              </w:r>
            </w:hyperlink>
          </w:p>
          <w:p w14:paraId="1F4A820F" w14:textId="11256019" w:rsidR="007D50DE" w:rsidRPr="00FF796A" w:rsidRDefault="007D50DE" w:rsidP="007D50DE">
            <w:pPr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</w:p>
        </w:tc>
      </w:tr>
      <w:tr w:rsidR="007D50DE" w:rsidRPr="00FF796A" w14:paraId="2D094854" w14:textId="77777777" w:rsidTr="00A67388">
        <w:trPr>
          <w:trHeight w:val="305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D0297" w14:textId="2C1CDACE" w:rsidR="007D50DE" w:rsidRPr="00FF796A" w:rsidRDefault="007D50DE" w:rsidP="007D50DE">
            <w:pPr>
              <w:jc w:val="center"/>
              <w:rPr>
                <w:rFonts w:ascii="Calibri" w:hAnsi="Calibri" w:cs="Calibri"/>
                <w:b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Hematology (Malignant)</w:t>
            </w:r>
          </w:p>
        </w:tc>
      </w:tr>
      <w:tr w:rsidR="007D50DE" w:rsidRPr="00FF796A" w14:paraId="4EC94EE6" w14:textId="77777777" w:rsidTr="00F93B58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70E12" w14:textId="77777777" w:rsidR="007D50DE" w:rsidRPr="00FF796A" w:rsidRDefault="007D50DE" w:rsidP="007D50DE">
            <w:pPr>
              <w:rPr>
                <w:rFonts w:ascii="Calibri" w:hAnsi="Calibri" w:cs="Calibri"/>
                <w:b/>
                <w:bCs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2FAAA2A2" wp14:editId="402DF1DA">
                  <wp:extent cx="262393" cy="306315"/>
                  <wp:effectExtent l="0" t="0" r="4445" b="0"/>
                  <wp:docPr id="542125016" name="Picture 542125016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F796A">
              <w:rPr>
                <w:rFonts w:ascii="Calibri" w:hAnsi="Calibri" w:cs="Calibri"/>
                <w:b/>
                <w:bCs/>
                <w:noProof/>
                <w:color w:val="000000" w:themeColor="text1"/>
                <w:sz w:val="22"/>
                <w:szCs w:val="22"/>
              </w:rPr>
              <w:t>BAML-16-001-S21</w:t>
            </w:r>
          </w:p>
          <w:p w14:paraId="569286A8" w14:textId="76977B5F" w:rsidR="007D50DE" w:rsidRPr="00FF796A" w:rsidRDefault="007D50DE" w:rsidP="007D50DE">
            <w:pPr>
              <w:rPr>
                <w:rFonts w:ascii="Calibri" w:hAnsi="Calibri" w:cs="Calibri"/>
                <w:b/>
                <w:bCs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noProof/>
                <w:color w:val="000000" w:themeColor="text1"/>
                <w:sz w:val="22"/>
                <w:szCs w:val="22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4B22C" w14:textId="3F5E1A12" w:rsidR="007D50DE" w:rsidRPr="00FF796A" w:rsidRDefault="007D50DE" w:rsidP="007D50D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 Phase 1, Open-label, Dose Escalation and Dose Expansion, Multicenter Clinical Trial to Evaluate the Safety, Pharmacokinetics, Pharmacodynamics, and Preliminary Efficacy of ZE46-0134 in Adults with FLT3 mutated Relapsed or Refractory Acute Myeloid Leukemia (AML)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04E44" w14:textId="77777777" w:rsidR="007D50DE" w:rsidRPr="00FF796A" w:rsidRDefault="007D50DE" w:rsidP="007D50DE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  <w:shd w:val="clear" w:color="auto" w:fill="FFFFFF"/>
              </w:rPr>
              <w:t>PI: Emily Curran</w:t>
            </w:r>
          </w:p>
          <w:p w14:paraId="68278DB9" w14:textId="77777777" w:rsidR="007D50DE" w:rsidRPr="00FF796A" w:rsidRDefault="007D50DE" w:rsidP="007D50DE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 Jennifer Mundstock </w:t>
            </w:r>
          </w:p>
          <w:p w14:paraId="3C742557" w14:textId="5074D855" w:rsidR="007D50DE" w:rsidRPr="00FF796A" w:rsidRDefault="007D50DE" w:rsidP="007D50DE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hyperlink r:id="rId90" w:history="1">
              <w:r w:rsidRPr="00FF796A">
                <w:rPr>
                  <w:rStyle w:val="Hyperlink"/>
                  <w:rFonts w:ascii="Calibri" w:hAnsi="Calibri" w:cs="Calibri"/>
                  <w:b/>
                  <w:bCs/>
                  <w:sz w:val="22"/>
                  <w:szCs w:val="22"/>
                </w:rPr>
                <w:t>mundstje@ucmail.uc.edu</w:t>
              </w:r>
            </w:hyperlink>
          </w:p>
        </w:tc>
      </w:tr>
      <w:tr w:rsidR="007D50DE" w:rsidRPr="00FF796A" w14:paraId="47E269A1" w14:textId="77777777" w:rsidTr="00F93B58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29BF63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KRT-232-115</w:t>
            </w:r>
          </w:p>
          <w:p w14:paraId="1C0FA782" w14:textId="46A022FD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2024-0704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9E71E" w14:textId="086B1EA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Phase 3, Randomized, Double-blind, Add-on Study Evaluating the Safety and Efficacy of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Navtemadlin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Plus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Ruxolitinib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vs Placebo Plus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Ruxolitinib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in JAK Inhibitor-Naïve Patients with Myelofibrosis Who Have a Suboptimal Response to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Ruxolitinib</w:t>
            </w:r>
            <w:proofErr w:type="spellEnd"/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39EE0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John Byrd</w:t>
            </w:r>
          </w:p>
          <w:p w14:paraId="24729F50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Coordinator: Jennifer Mundstock</w:t>
            </w:r>
          </w:p>
          <w:p w14:paraId="6E4428E9" w14:textId="5C5692C8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hyperlink r:id="rId91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19DD7F54" w14:textId="77777777" w:rsidTr="00F93B58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2D9B5" w14:textId="17B21D78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M22-574</w:t>
            </w:r>
          </w:p>
          <w:p w14:paraId="448772D1" w14:textId="6929134D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2024-0611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C9611" w14:textId="79D2782C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Phase 3, Multicenter, Randomized, Open Label Study of ABBV-383 vs Standard Available Therapies in Subjects with Relapsed or Refractory Multiple Myeloma (3L + RRMM Monotherapy Study)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8698C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Ed Faber</w:t>
            </w:r>
          </w:p>
          <w:p w14:paraId="30F5CCAB" w14:textId="5A3638E5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Coordinator: Jennifer Mundstock</w:t>
            </w:r>
          </w:p>
          <w:p w14:paraId="6425D15B" w14:textId="4D97E301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hyperlink r:id="rId92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04E20658" w14:textId="77777777" w:rsidTr="00F93B58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F959F" w14:textId="208F0226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AJX-101</w:t>
            </w:r>
          </w:p>
          <w:p w14:paraId="00072CF6" w14:textId="1E93389A" w:rsidR="007D50DE" w:rsidRPr="00FF796A" w:rsidRDefault="007D50DE" w:rsidP="007D50DE">
            <w:pPr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2024-0702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4922A" w14:textId="6BE85AC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A Phase 1, Open-label Study to Investigate the Safety, Tolerability, Pharmacokinetics, of AJ1-11095 Administered as Oral Monotherapy in Patients with Primary Myelofibrosis (PMF), Post-Polycythemia Vera Myelofibrosis (PPV-MF) or Post-Essential Thrombocythemia Myelofibrosis (PET-MF) Who Have Been Failed by a Type I JAK2 Inhibitor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AB95D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John Byrd</w:t>
            </w:r>
          </w:p>
          <w:p w14:paraId="7D7822F5" w14:textId="7165E958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Mundstock; </w:t>
            </w:r>
            <w:hyperlink r:id="rId93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41712136" w14:textId="77777777" w:rsidTr="00F93B58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BDB28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lastRenderedPageBreak/>
              <w:t xml:space="preserve"> </w:t>
            </w: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ALLO-501A-202</w:t>
            </w:r>
          </w:p>
          <w:p w14:paraId="2B3F1DFC" w14:textId="0C937B4E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2024-0407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E16C9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RANDOMIZED, OPEN-LABEL STUDY EVALUATING THE EFFICACY AND SAFETY OF CEMACABTAGENE ANSEGEDLEUCEL IN PARTICIPANTS WITH</w:t>
            </w:r>
          </w:p>
          <w:p w14:paraId="2F6E23EA" w14:textId="18ECE062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MINIMAL RESIDUAL DISEASE AFTER RESPONSE TO FIRST LINE THERAPY FOR LARGE B-CELL LYMPHOMA (ALPHA3)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8CE64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Tahir Latif</w:t>
            </w:r>
          </w:p>
          <w:p w14:paraId="2F6499E8" w14:textId="19C2B469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Mundstock; </w:t>
            </w:r>
            <w:hyperlink r:id="rId94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22541895" w14:textId="77777777" w:rsidTr="005C4B85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0BF1B" w14:textId="18575DCB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ETCTN 10637</w:t>
            </w:r>
          </w:p>
          <w:p w14:paraId="717BB5B1" w14:textId="1F202822" w:rsidR="007D50DE" w:rsidRPr="00FF796A" w:rsidRDefault="007D50DE" w:rsidP="007D50DE">
            <w:pPr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2024-0736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62FD4" w14:textId="3C025ED8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2 Study of Venetoclax in Relapsed Classic or Variant Hairy Cell Leukemia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D4A14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Zulfa Omer</w:t>
            </w:r>
          </w:p>
          <w:p w14:paraId="4C959A7A" w14:textId="52BDC71D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Mundstock; </w:t>
            </w:r>
            <w:hyperlink r:id="rId95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23A7D105" w14:textId="77777777" w:rsidTr="00165FBB">
        <w:trPr>
          <w:trHeight w:val="71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2BAFA" w14:textId="76D9A9F4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M23-324</w:t>
            </w:r>
          </w:p>
          <w:p w14:paraId="5E1940AB" w14:textId="224FDA1C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2024-0237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2D144" w14:textId="17D45D6C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First-in-Human Study of ABBV-525 (MALT1 Inhibitor) in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88E91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Zulfa Omer</w:t>
            </w:r>
          </w:p>
          <w:p w14:paraId="77B2DBD1" w14:textId="08FD85B3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Mundstock; </w:t>
            </w:r>
            <w:hyperlink r:id="rId96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2E48BD5B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EA897" w14:textId="1759E11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M23-647</w:t>
            </w:r>
          </w:p>
          <w:p w14:paraId="27B9FB13" w14:textId="371026D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2024-0211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1C8DE" w14:textId="460F5BC4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First-in-Human Study to Evaluate the Safety, Pharmacokinetics, and Preliminary Efficacy of the BTK Degrader, ABBV-101, in Participants With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3E8FA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John Byrd</w:t>
            </w:r>
          </w:p>
          <w:p w14:paraId="04E3B2A3" w14:textId="4A36F1B3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Mundstock; </w:t>
            </w:r>
            <w:hyperlink r:id="rId97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53D69C2F" w14:textId="77777777" w:rsidTr="005C4B85">
        <w:trPr>
          <w:trHeight w:val="8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A94B8" w14:textId="003ABBD2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ETCTN 10590</w:t>
            </w:r>
          </w:p>
          <w:p w14:paraId="693D77CE" w14:textId="28C0A311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2024-0432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BA3894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NORM: Nodular Lymphocyte-predominant Hodgkin Lymphoma Patients Treated in a Randomized Phase 2 Trial with Either Rituximab or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Mosunetuzumab</w:t>
            </w:r>
            <w:proofErr w:type="spellEnd"/>
          </w:p>
          <w:p w14:paraId="762A0E1F" w14:textId="1D1963AA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27030" w14:textId="07810140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Zulfa Omer</w:t>
            </w:r>
          </w:p>
          <w:p w14:paraId="466CB7DE" w14:textId="02941B3E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Mundstock; </w:t>
            </w:r>
            <w:hyperlink r:id="rId98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5703E57B" w14:textId="77777777" w:rsidTr="008151E6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65B53" w14:textId="68440FC0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ETCTN 10596</w:t>
            </w:r>
          </w:p>
          <w:p w14:paraId="5B1F9022" w14:textId="0AE8D258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2024-0450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2BD767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Phase 1b Study of Menin Inhibitor SNDX-5613 in Combination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Daunorubicin and Cytarabine in Newly Diagnosed Patients With Acute Myeloid Leukemia and NPM1 Mutated/FLT3 Wildtype or MLL/KMT2A Rearranged Disease.</w:t>
            </w:r>
          </w:p>
          <w:p w14:paraId="64E955F8" w14:textId="72112D26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3308F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Emily Curran</w:t>
            </w:r>
          </w:p>
          <w:p w14:paraId="1E4ACDE5" w14:textId="1AF5F55A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 Jennifer Mundstock </w:t>
            </w:r>
          </w:p>
          <w:p w14:paraId="66940154" w14:textId="0464664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hyperlink r:id="rId99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mundstje@ucmail.uc.edu</w:t>
              </w:r>
            </w:hyperlink>
          </w:p>
        </w:tc>
      </w:tr>
      <w:tr w:rsidR="007D50DE" w:rsidRPr="00FF796A" w14:paraId="19BE6832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E2B3D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ETCTN 10273</w:t>
            </w:r>
          </w:p>
          <w:p w14:paraId="7FDC5A9E" w14:textId="364D9EA6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2024-0305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C17D3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I Study of M3814 in Combination with MEC in Patients with Relapsed or Refractory Acute Myeloid Leukemia</w:t>
            </w:r>
          </w:p>
          <w:p w14:paraId="438D4CA5" w14:textId="328D7427" w:rsidR="007D50DE" w:rsidRPr="00FF796A" w:rsidRDefault="007D50DE" w:rsidP="007D50DE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sz w:val="22"/>
                <w:szCs w:val="22"/>
              </w:rPr>
              <w:t>Temporary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83110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Emily Curran</w:t>
            </w:r>
          </w:p>
          <w:p w14:paraId="61AEFDD0" w14:textId="6264BA4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 Jennifer Mundstock </w:t>
            </w:r>
          </w:p>
          <w:p w14:paraId="1EC2297D" w14:textId="08A3BF8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hyperlink r:id="rId100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mundstje@ucmail.uc.edu</w:t>
              </w:r>
            </w:hyperlink>
          </w:p>
        </w:tc>
      </w:tr>
      <w:tr w:rsidR="007D50DE" w:rsidRPr="00FF796A" w14:paraId="0D5EF448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78F22" w14:textId="31375B45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P-CD19CD20-ALLO1-001</w:t>
            </w:r>
          </w:p>
          <w:p w14:paraId="11E672D6" w14:textId="78FACBC9" w:rsidR="007D50DE" w:rsidRPr="00FF796A" w:rsidRDefault="007D50DE" w:rsidP="007D50DE">
            <w:pPr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2023-0650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04638" w14:textId="0B79A8B2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Open-Label, Multicenter, Phase 1 Study to Assess the Safety of P-CD19CD20-ALLO1 in Subjects with Selected Relapsed/Refractory B 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95AA7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Ed Faber</w:t>
            </w:r>
          </w:p>
          <w:p w14:paraId="7A279607" w14:textId="539DCBC8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 </w:t>
            </w:r>
          </w:p>
          <w:p w14:paraId="6122C150" w14:textId="06C88F73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hyperlink r:id="rId101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mundstje@ucmail.uc.edu</w:t>
              </w:r>
            </w:hyperlink>
          </w:p>
        </w:tc>
      </w:tr>
      <w:tr w:rsidR="007D50DE" w:rsidRPr="00FF796A" w14:paraId="62F1FF5B" w14:textId="77777777" w:rsidTr="005C4B85">
        <w:trPr>
          <w:trHeight w:val="93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9D1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BAML-16-001-S12</w:t>
            </w:r>
          </w:p>
          <w:p w14:paraId="7AC5226D" w14:textId="436A958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6B02C" w14:textId="6AF72446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Randomized Phase 2 Trial of 28 Day (Arm A) versus 14 Day (Arm B) Schedule of Venetoclax (Ven) + Azacitidine (Aza) in newly diagnosed acute myeloid leukemia (AML) patients ≥ 60 years.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6F2B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Emily Curran</w:t>
            </w:r>
          </w:p>
          <w:p w14:paraId="37B08117" w14:textId="70C8795B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 Jennifer Mundstock </w:t>
            </w:r>
          </w:p>
          <w:p w14:paraId="1C617C80" w14:textId="7CA6C758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hyperlink r:id="rId102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mundstje@ucmail.uc.edu</w:t>
              </w:r>
            </w:hyperlink>
          </w:p>
        </w:tc>
      </w:tr>
      <w:tr w:rsidR="007D50DE" w:rsidRPr="00FF796A" w14:paraId="7FB49BC2" w14:textId="77777777" w:rsidTr="005C4B85">
        <w:trPr>
          <w:trHeight w:val="80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98D2" w14:textId="662D83C3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P-BCMA-ALLO1-001</w:t>
            </w:r>
          </w:p>
          <w:p w14:paraId="3681C9FA" w14:textId="4349F51C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2023-0429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4673" w14:textId="634248E4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Open-Label, Multicenter, Phase 1 Study to Assess the Safety of P-BCMA-ALLO1 in Subjects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Relapsed / Refractory Multiple Myeloma (MM)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11D05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Ed Faber</w:t>
            </w:r>
          </w:p>
          <w:p w14:paraId="6B330D39" w14:textId="3CA3E03E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 </w:t>
            </w:r>
          </w:p>
          <w:p w14:paraId="06518053" w14:textId="4BFF21E9" w:rsidR="007D50DE" w:rsidRPr="00FF796A" w:rsidRDefault="007D50DE" w:rsidP="007D50DE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03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mundstje@ucmail.uc.edu</w:t>
              </w:r>
            </w:hyperlink>
          </w:p>
        </w:tc>
      </w:tr>
      <w:tr w:rsidR="007D50DE" w:rsidRPr="00FF796A" w14:paraId="137C5ED9" w14:textId="77777777" w:rsidTr="005C4B85">
        <w:trPr>
          <w:trHeight w:val="90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3D60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NX-5948-301</w:t>
            </w:r>
          </w:p>
          <w:p w14:paraId="1CDB5F09" w14:textId="51397C0B" w:rsidR="007D50DE" w:rsidRPr="00FF796A" w:rsidRDefault="007D50DE" w:rsidP="007D50DE">
            <w:pPr>
              <w:rPr>
                <w:rFonts w:ascii="Calibri" w:hAnsi="Calibri" w:cs="Calibri"/>
                <w:b/>
                <w:bCs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IRB2023-0743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957" w14:textId="3C9EC629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1, Dose Escalation, and Cohort Expansion Study Evaluating NX-5948, a Bruton’s Tyrosine Kinase (BTK) Degrader, in Adults with Relapsed/Refractory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DC7F9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John Byrd</w:t>
            </w:r>
          </w:p>
          <w:p w14:paraId="04DC5382" w14:textId="1EA44342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Mundstock; </w:t>
            </w:r>
            <w:hyperlink r:id="rId104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0EE5594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291A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lastRenderedPageBreak/>
              <w:t>PKRPC001</w:t>
            </w:r>
          </w:p>
          <w:p w14:paraId="7DA8163A" w14:textId="0736D74D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2023-0472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01975" w14:textId="1054C1B8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prospective randomized, double-blind, placebo-controlled, multi-center phase III study to evaluate the efficacy and safety of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mocravimod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as an adjunctive and maintenance treatment in adult acute myeloid leukemia (AML) patients undergoing allogeneic hematopoietic cell transplantation (HCT)</w:t>
            </w:r>
            <w:r w:rsidRPr="00FF796A">
              <w:rPr>
                <w:rFonts w:ascii="Calibri" w:hAnsi="Calibri" w:cs="Calibri"/>
                <w:b/>
                <w:bCs/>
                <w:sz w:val="22"/>
                <w:szCs w:val="22"/>
              </w:rPr>
              <w:t>Temporarily Closed to Accrual</w:t>
            </w:r>
          </w:p>
          <w:p w14:paraId="3469AC20" w14:textId="600C6010" w:rsidR="007D50DE" w:rsidRPr="00FF796A" w:rsidRDefault="007D50DE" w:rsidP="007D50DE">
            <w:pPr>
              <w:rPr>
                <w:rFonts w:ascii="Calibri" w:hAnsi="Calibri" w:cs="Calibri"/>
                <w:color w:val="FF0000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B35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Bryan Hambley</w:t>
            </w:r>
          </w:p>
          <w:p w14:paraId="54FD279B" w14:textId="204351C3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Mundstock; </w:t>
            </w:r>
            <w:hyperlink r:id="rId105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6D0B248C" w14:textId="77777777" w:rsidTr="005C4B85">
        <w:trPr>
          <w:trHeight w:val="944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58DBE" w14:textId="65C307FE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M24-108</w:t>
            </w:r>
          </w:p>
          <w:p w14:paraId="3EE5C2BC" w14:textId="709BA3B0" w:rsidR="007D50DE" w:rsidRPr="00FF796A" w:rsidRDefault="007D50DE" w:rsidP="007D50DE">
            <w:pPr>
              <w:rPr>
                <w:rFonts w:ascii="Calibri" w:hAnsi="Calibri" w:cs="Calibri"/>
                <w:noProof/>
                <w:color w:val="FFFFFF" w:themeColor="background1"/>
                <w:sz w:val="22"/>
                <w:szCs w:val="22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2023-0102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006B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Multicenter, Phase 1b, Open-label Study to Evaluate Dose Optimization Measures and Safety of ABBV-383 in Subjects with Relapsed or Refractory Multiple Myeloma</w:t>
            </w:r>
          </w:p>
          <w:p w14:paraId="5015C07D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0F6C8D07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0C60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Ed Faber</w:t>
            </w:r>
          </w:p>
          <w:p w14:paraId="6B5569F5" w14:textId="336F4524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 </w:t>
            </w:r>
          </w:p>
          <w:p w14:paraId="46CEC6DA" w14:textId="736EED95" w:rsidR="007D50DE" w:rsidRPr="00FF796A" w:rsidRDefault="007D50DE" w:rsidP="007D50DE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06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mundstje@ucmail.uc.edu</w:t>
              </w:r>
            </w:hyperlink>
          </w:p>
          <w:p w14:paraId="05AF73F0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  <w:p w14:paraId="526AFA24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</w:tc>
      </w:tr>
      <w:tr w:rsidR="007D50DE" w:rsidRPr="00FF796A" w14:paraId="1399846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E6D4F" w14:textId="77777777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MPCT-012L</w:t>
            </w:r>
          </w:p>
          <w:p w14:paraId="4E5CE986" w14:textId="4DE9B4AD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  <w:t>IRB 2023-0244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7AB6B" w14:textId="00A107FB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A PHASE 1/2 MULTI-CENTER STUDY EVALUATING THE SAFETY AND EFFICACY OF IMPT-314, A CD19/20 BISPECIFIC CHIMERIC ANTIGEN RECEPTOR (CAR) T CELL THERAPY IN PARTICIPANTS WITH RELAPSED OR REFRACTORY AGGRESSIVE B-CELL NON-HODGKIN LYMPHOMA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FDA88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Tahir Latif</w:t>
            </w:r>
          </w:p>
          <w:p w14:paraId="52F81DBC" w14:textId="290EC995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Mundstock; </w:t>
            </w:r>
            <w:hyperlink r:id="rId107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0735762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3C3D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LP-118-US-I01</w:t>
            </w:r>
          </w:p>
          <w:p w14:paraId="2DD4CA75" w14:textId="550EB1DF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2021-0292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941" w14:textId="33072135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A Phase 1 Study Evaluating the Safety, Pharmacokinetics, and Preliminary</w:t>
            </w:r>
            <w:r w:rsidRPr="00FF796A">
              <w:rPr>
                <w:rStyle w:val="apple-converted-space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Efficacy of LP-118 in Subjects with Relapsed or Refractory Hematological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F615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Emily Curran</w:t>
            </w:r>
          </w:p>
          <w:p w14:paraId="72E7E0A4" w14:textId="2A13536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 Jennifer Mundstock </w:t>
            </w:r>
          </w:p>
          <w:p w14:paraId="44A1E159" w14:textId="0D3661B3" w:rsidR="007D50DE" w:rsidRPr="00FF796A" w:rsidRDefault="007D50DE" w:rsidP="007D50DE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08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mundstje@ucmail.uc.edu</w:t>
              </w:r>
            </w:hyperlink>
          </w:p>
          <w:p w14:paraId="114EF138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  <w:p w14:paraId="413AC8C8" w14:textId="1C88BBAD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D50DE" w:rsidRPr="00FF796A" w14:paraId="78799F1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53E1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BAML-16-001-S17</w:t>
            </w:r>
          </w:p>
          <w:p w14:paraId="58B959CA" w14:textId="33C4CF22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7EDC" w14:textId="204B1083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A Phase 1b Dose Escalation and Expansion Study of SNDX-5613,</w:t>
            </w:r>
            <w:r w:rsidRPr="00FF796A">
              <w:rPr>
                <w:rStyle w:val="apple-converted-space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azacitidine (Aza) and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venetoclax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 (Ven) in newly diagnosed, untreated</w:t>
            </w:r>
            <w:r w:rsidRPr="00FF796A">
              <w:rPr>
                <w:rStyle w:val="apple-converted-space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Acute Myeloid Leukemia (AML) Patients &amp;#8805; 60 years with NPM1</w:t>
            </w:r>
            <w:r w:rsidRPr="00FF796A">
              <w:rPr>
                <w:rStyle w:val="apple-converted-space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mutated/FLT3-ITD and FLT3-TKD wild type AML or Mixed Lineage</w:t>
            </w:r>
            <w:r w:rsidRPr="00FF796A">
              <w:rPr>
                <w:rStyle w:val="apple-converted-space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Leukemia (MLL) Gene Rearrangements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118C" w14:textId="3DF460C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Emily Curran</w:t>
            </w: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br/>
              <w:t xml:space="preserve">Coordinator: Jennifer Mundstock </w:t>
            </w:r>
          </w:p>
          <w:p w14:paraId="7F13F3AF" w14:textId="3A5BACCA" w:rsidR="007D50DE" w:rsidRPr="00FF796A" w:rsidRDefault="007D50DE" w:rsidP="007D50DE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09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mundstje@ucmail.uc.edu</w:t>
              </w:r>
            </w:hyperlink>
          </w:p>
          <w:p w14:paraId="3B7879E2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  <w:p w14:paraId="492DAE04" w14:textId="17E8AFF1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D50DE" w:rsidRPr="00FF796A" w14:paraId="281AF72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08B4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BAML-16-001-S8</w:t>
            </w:r>
          </w:p>
          <w:p w14:paraId="7608FF48" w14:textId="2CA086DB" w:rsidR="007D50DE" w:rsidRPr="00FF796A" w:rsidRDefault="007D50DE" w:rsidP="007D50DE">
            <w:pPr>
              <w:rPr>
                <w:rFonts w:ascii="Calibri" w:hAnsi="Calibri" w:cs="Calibri"/>
                <w:noProof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66F4E" w14:textId="25625282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Gilteritinib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 Monotherapy or in Combination with Decitabine in</w:t>
            </w:r>
            <w:r w:rsidRPr="00FF796A">
              <w:rPr>
                <w:rStyle w:val="apple-converted-space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Elderly Untreated FLT3 mutated Acute Myeloid Leukemia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 High</w:t>
            </w:r>
            <w:r w:rsidRPr="00FF796A">
              <w:rPr>
                <w:rStyle w:val="apple-converted-space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and Low Variant Allele Frequency (VAF) (Group 1) OR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Gilteritinib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 in</w:t>
            </w:r>
            <w:r w:rsidRPr="00FF796A">
              <w:rPr>
                <w:rStyle w:val="apple-converted-space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Combination with Decitabine and Venetoclax in Untreated FLT3</w:t>
            </w:r>
            <w:r w:rsidRPr="00FF796A">
              <w:rPr>
                <w:rStyle w:val="apple-converted-space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mutated Acute Myeloid Leukemia age &amp;#8805;18 years or older With High</w:t>
            </w:r>
            <w:r w:rsidRPr="00FF796A">
              <w:rPr>
                <w:rStyle w:val="apple-converted-space"/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 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and Low Variant Allele Frequency (VAF) (Group 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0720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Emily Curran</w:t>
            </w:r>
          </w:p>
          <w:p w14:paraId="57A10AEF" w14:textId="7BE0084B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 </w:t>
            </w:r>
          </w:p>
          <w:p w14:paraId="582D61DE" w14:textId="315E8D43" w:rsidR="007D50DE" w:rsidRPr="00FF796A" w:rsidRDefault="007D50DE" w:rsidP="007D50DE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10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mundstje@ucmail.uc.edu</w:t>
              </w:r>
            </w:hyperlink>
          </w:p>
          <w:p w14:paraId="601062D4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</w:p>
          <w:p w14:paraId="0D58F0CF" w14:textId="6FAC4F68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 </w:t>
            </w:r>
          </w:p>
        </w:tc>
      </w:tr>
      <w:tr w:rsidR="007D50DE" w:rsidRPr="00FF796A" w14:paraId="3B0E726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5D5D" w14:textId="77777777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</w:rPr>
              <w:t>EA9181</w:t>
            </w:r>
          </w:p>
          <w:p w14:paraId="1EBA9CD7" w14:textId="544BAE85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</w:rPr>
              <w:t>IRB 2021-0149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4FB90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A Phase III Randomized Trial of Steroids + Tyrosine Kinase Inhibitor Induction with Chemotherapy or Blinatumomab for Newly Diagnosed BCR-ABL-Positive Acute Lymphoblastic Leukemia in Adults</w:t>
            </w:r>
          </w:p>
          <w:p w14:paraId="781FB147" w14:textId="6A3D2E07" w:rsidR="007D50DE" w:rsidRPr="00FF796A" w:rsidRDefault="007D50DE" w:rsidP="007D50DE">
            <w:pPr>
              <w:rPr>
                <w:rFonts w:ascii="Calibri" w:hAnsi="Calibri" w:cs="Calibri"/>
                <w:color w:val="FF0000"/>
                <w:sz w:val="22"/>
                <w:szCs w:val="22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03A3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Emily Curran</w:t>
            </w:r>
          </w:p>
          <w:p w14:paraId="27A06C78" w14:textId="0BC12C9F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 xml:space="preserve">Coordinator: Jennifer Mundstock; </w:t>
            </w:r>
            <w:hyperlink r:id="rId111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mundstje@ucmail.uc.edu</w:t>
              </w:r>
            </w:hyperlink>
          </w:p>
          <w:p w14:paraId="72E0F470" w14:textId="45FBD8D5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7D50DE" w:rsidRPr="00FF796A" w14:paraId="6DF7245C" w14:textId="77777777" w:rsidTr="00AA60C0">
        <w:trPr>
          <w:trHeight w:val="872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08F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lastRenderedPageBreak/>
              <w:t>LP-168-US-I01</w:t>
            </w:r>
          </w:p>
          <w:p w14:paraId="22FD84AF" w14:textId="256E93B4" w:rsidR="007D50DE" w:rsidRPr="00FF796A" w:rsidRDefault="007D50DE" w:rsidP="007D50DE">
            <w:pPr>
              <w:rPr>
                <w:rFonts w:ascii="Calibri" w:hAnsi="Calibri" w:cs="Calibri"/>
                <w:b/>
                <w:bCs/>
                <w:noProof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IRB 2021-0554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7FC29" w14:textId="05875706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A Phase 1, Multicenter, Open-label, Dose-escalation Study to Evaluate Safety, Tolerability, Pharmacokinetics, and Clinical Activity of Orally Administered LP-168 in Subjects with Relapsed or Refractory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5691" w14:textId="77777777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>PI: Emily Curran</w:t>
            </w:r>
          </w:p>
          <w:p w14:paraId="1AF1D4B1" w14:textId="11BFF37D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Mundstock, </w:t>
            </w:r>
            <w:hyperlink r:id="rId112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  <w:p w14:paraId="62F1B69A" w14:textId="77777777" w:rsidR="007D50DE" w:rsidRPr="00FF796A" w:rsidRDefault="007D50DE" w:rsidP="007D50DE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7D50DE" w:rsidRPr="00FF796A" w14:paraId="076053B6" w14:textId="77777777" w:rsidTr="00AA60C0">
        <w:trPr>
          <w:trHeight w:val="845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24" w14:textId="3C765170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</w:rPr>
              <w:t>A051902</w:t>
            </w:r>
          </w:p>
          <w:p w14:paraId="0198325D" w14:textId="1764A5B6" w:rsidR="007D50DE" w:rsidRPr="00FF796A" w:rsidRDefault="007D50DE" w:rsidP="007D50DE">
            <w:pPr>
              <w:rPr>
                <w:rFonts w:ascii="Calibri" w:hAnsi="Calibri" w:cs="Calibri"/>
                <w:noProof/>
                <w:sz w:val="22"/>
                <w:szCs w:val="22"/>
              </w:rPr>
            </w:pPr>
            <w:r w:rsidRPr="00FF796A">
              <w:rPr>
                <w:rFonts w:ascii="Calibri" w:hAnsi="Calibri" w:cs="Calibri"/>
                <w:noProof/>
                <w:sz w:val="22"/>
                <w:szCs w:val="22"/>
              </w:rPr>
              <w:t>IRB 2022-0241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0CCBC" w14:textId="4FBBD1B9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A randomized phase II study of CHO(E)P vs CC-486- CHO(E)P vs duvelisib- CHO(E)P in previously untreated CD30 negative peripheral T-cell lymphomas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0DBE7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PI: Tahir Latif</w:t>
            </w:r>
          </w:p>
          <w:p w14:paraId="46438FA7" w14:textId="12A8DB89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Mundstock; </w:t>
            </w:r>
            <w:hyperlink r:id="rId113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  <w:p w14:paraId="534B35EB" w14:textId="5C03C1A3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7D50DE" w:rsidRPr="00FF796A" w14:paraId="30107625" w14:textId="77777777" w:rsidTr="00AA60C0">
        <w:trPr>
          <w:trHeight w:val="98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14AA8" w14:textId="0A4A9433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S1905</w:t>
            </w:r>
          </w:p>
          <w:p w14:paraId="63574B10" w14:textId="6D8AB804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NCT04315324</w:t>
            </w:r>
          </w:p>
          <w:p w14:paraId="15CC4AD2" w14:textId="6B78855E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IRB 2020-1070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F145B" w14:textId="67EC4BA0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A Phase I/II Study of AKR1C3-Activated Prodrug OBI-3424 (OBI-3424) In Patients with Relapsed/Refractory T-Cell Acute Lymphoblastic Leukemia (T-ALL)/T-Cell Lymphoblastic Lymphoma (T-LBL)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91540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PI: Emily Curran </w:t>
            </w:r>
          </w:p>
          <w:p w14:paraId="2F9CDE7F" w14:textId="1DDC7A24" w:rsidR="007D50DE" w:rsidRPr="00FF796A" w:rsidRDefault="007D50DE" w:rsidP="007D50DE">
            <w:pPr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 w:themeColor="text1"/>
                <w:sz w:val="22"/>
                <w:szCs w:val="22"/>
                <w:shd w:val="clear" w:color="auto" w:fill="FFFFFF"/>
              </w:rPr>
              <w:t xml:space="preserve">Coordinator: Jennifer Mundstock; </w:t>
            </w:r>
            <w:hyperlink r:id="rId114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mundstje@ucmail.uc.edu</w:t>
              </w:r>
            </w:hyperlink>
          </w:p>
        </w:tc>
      </w:tr>
      <w:tr w:rsidR="007D50DE" w:rsidRPr="00FF796A" w14:paraId="39B9E15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47FE67C" w14:textId="1BD24F77" w:rsidR="007D50DE" w:rsidRPr="00FF796A" w:rsidRDefault="007D50DE" w:rsidP="007D50DE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Lung</w:t>
            </w:r>
          </w:p>
        </w:tc>
      </w:tr>
      <w:tr w:rsidR="007D50DE" w:rsidRPr="00FF796A" w14:paraId="23FAC170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32A3F" w14:textId="17292610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MK-1084-004</w:t>
            </w:r>
          </w:p>
          <w:p w14:paraId="45FE7DF1" w14:textId="47F9DCB2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2024-0103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25D9E" w14:textId="5C3E578D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A Phase 3, Randomized, Double-blind, Multicenter Study of MK-1084 in Combination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 Pembrolizumab Compared With Pembrolizumab Plus Placebo as Firstline Treatment of Participants With KRAS G12C-Mutant, Metastatic NSCLC With PD-L1 TPS ≥50%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A5A2F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Christopher Lemmon</w:t>
            </w:r>
          </w:p>
          <w:p w14:paraId="65A2C4B1" w14:textId="20CC0E9E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Bree Kinne</w:t>
            </w:r>
          </w:p>
          <w:p w14:paraId="5A3E52C9" w14:textId="7593993C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FF" w:themeColor="hyperlink"/>
                <w:sz w:val="22"/>
                <w:szCs w:val="22"/>
                <w:u w:val="single"/>
              </w:rPr>
            </w:pPr>
            <w:hyperlink r:id="rId115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kinnebm@ucmail.uc.edu</w:t>
              </w:r>
            </w:hyperlink>
          </w:p>
        </w:tc>
      </w:tr>
      <w:tr w:rsidR="007D50DE" w:rsidRPr="00FF796A" w14:paraId="0F32EA61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97325" w14:textId="12CC559B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 MK-2870-004   IRB 2024-0087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130ED6" w14:textId="43FCE629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Randomized, Open-label, Phase 3 Study of MK-2870 vs Chemotherapy (Docetaxel or Pemetrexed) in Previously Treated Advanced or Metastatic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Nonsquamous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Non-small Cell Lung Cancer (NSCLC) with EGFR Mutations or Other Genomic Alterations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69E57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Christopher Lemmon</w:t>
            </w:r>
          </w:p>
          <w:p w14:paraId="76C55B93" w14:textId="35D36551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Bree Kinne</w:t>
            </w:r>
          </w:p>
          <w:p w14:paraId="0D2CEAA8" w14:textId="6E0295C2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116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kinnebm@ucmail.uc.edu</w:t>
              </w:r>
            </w:hyperlink>
          </w:p>
        </w:tc>
      </w:tr>
      <w:tr w:rsidR="007D50DE" w:rsidRPr="00FF796A" w14:paraId="13792617" w14:textId="77777777" w:rsidTr="0004479A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B6F57" w14:textId="28FE5D69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 V940-002-01 IRB 2023-0191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5B3804" w14:textId="0718CCA6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A Phase 3, Randomized, Double-blind, Placebo- and Active-Comparator-Controlled Clinical Study of Adjuvant V940 (mRNA-4157) Plus Pembrolizumab Versus Adjuvant Placebo Plus Pembrolizumab in Participants </w:t>
            </w:r>
            <w:proofErr w:type="gramStart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With</w:t>
            </w:r>
            <w:proofErr w:type="gramEnd"/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Resected Stage II, IIIA, IIIB (N2) Non-small Cell Lung Cancer (INTerpath-002)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9D5D7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Jennifer Leddon</w:t>
            </w:r>
          </w:p>
          <w:p w14:paraId="2FBD62FC" w14:textId="55953748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Bree Kinne</w:t>
            </w:r>
          </w:p>
          <w:p w14:paraId="4880E25F" w14:textId="2ADB8F44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FF" w:themeColor="hyperlink"/>
                <w:sz w:val="22"/>
                <w:szCs w:val="22"/>
                <w:u w:val="single"/>
              </w:rPr>
            </w:pPr>
            <w:hyperlink r:id="rId117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kinnebm@ucmail.uc.edu</w:t>
              </w:r>
            </w:hyperlink>
          </w:p>
        </w:tc>
      </w:tr>
      <w:tr w:rsidR="007D50DE" w:rsidRPr="00FF796A" w14:paraId="4469605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1F5EC" w14:textId="77777777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NRG-LU008</w:t>
            </w:r>
          </w:p>
          <w:p w14:paraId="64E5BC9F" w14:textId="39B41B80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2023-0892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20224" w14:textId="4D8FE341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Phase III Prospective Randomized Trial of Primary Lung Tumor Stereotactic Body Radiation Therapy Followed by Concurrent Mediastinal Chemoradiation for Locally Advanced Non-Small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E01B7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PI: Emily Daugherty </w:t>
            </w:r>
          </w:p>
          <w:p w14:paraId="48649FCC" w14:textId="5D8CE277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Bree Kinne</w:t>
            </w:r>
          </w:p>
          <w:p w14:paraId="02990BE1" w14:textId="4E2C0C95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118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kinnebm@ucmail.uc.edu</w:t>
              </w:r>
            </w:hyperlink>
          </w:p>
        </w:tc>
      </w:tr>
      <w:tr w:rsidR="007D50DE" w:rsidRPr="00FF796A" w14:paraId="63B4B0FE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A6C3" w14:textId="60ABDBD0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Preserve-003</w:t>
            </w:r>
          </w:p>
          <w:p w14:paraId="57AC40A7" w14:textId="56A65E2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2023-0500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2754" w14:textId="6A3C681A" w:rsidR="007D50DE" w:rsidRPr="00FF796A" w:rsidRDefault="007D50DE" w:rsidP="007D50DE">
            <w:pPr>
              <w:rPr>
                <w:rFonts w:ascii="Calibri" w:hAnsi="Calibri" w:cs="Calibri"/>
                <w:color w:val="40404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404040"/>
                <w:sz w:val="22"/>
                <w:szCs w:val="22"/>
                <w:shd w:val="clear" w:color="auto" w:fill="FFFFFF"/>
              </w:rPr>
              <w:t xml:space="preserve">Phase 3, Two-stage, Randomized Study of </w:t>
            </w:r>
            <w:proofErr w:type="spellStart"/>
            <w:r w:rsidRPr="00FF796A">
              <w:rPr>
                <w:rFonts w:ascii="Calibri" w:hAnsi="Calibri" w:cs="Calibri"/>
                <w:color w:val="404040"/>
                <w:sz w:val="22"/>
                <w:szCs w:val="22"/>
                <w:shd w:val="clear" w:color="auto" w:fill="FFFFFF"/>
              </w:rPr>
              <w:t>Gotistobart</w:t>
            </w:r>
            <w:proofErr w:type="spellEnd"/>
            <w:r w:rsidRPr="00FF796A">
              <w:rPr>
                <w:rFonts w:ascii="Calibri" w:hAnsi="Calibri" w:cs="Calibri"/>
                <w:color w:val="404040"/>
                <w:sz w:val="22"/>
                <w:szCs w:val="22"/>
                <w:shd w:val="clear" w:color="auto" w:fill="FFFFFF"/>
              </w:rPr>
              <w:t xml:space="preserve"> (ONC-392/BNT316) Versus Docetaxel in Metastatic Non-Small Cell Lung Cancers That Progressed on PD-1/PD-L1 Inhibitors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2A435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Jennifer Leddon</w:t>
            </w:r>
          </w:p>
          <w:p w14:paraId="0CBA98EE" w14:textId="1AF0C352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Bree Kinne</w:t>
            </w:r>
          </w:p>
          <w:p w14:paraId="59A68121" w14:textId="082D0B60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119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kinnebm@ucmail.uc.edu</w:t>
              </w:r>
            </w:hyperlink>
          </w:p>
        </w:tc>
      </w:tr>
      <w:tr w:rsidR="007D50DE" w:rsidRPr="00FF796A" w14:paraId="54393C3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5AFB" w14:textId="58F11311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hyperlink r:id="rId120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IOV-LUN-202</w:t>
              </w:r>
            </w:hyperlink>
            <w:r w:rsidRPr="00FF796A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  <w:p w14:paraId="35187207" w14:textId="252D3DD4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NCT04614103</w:t>
            </w:r>
          </w:p>
          <w:p w14:paraId="7CAA84B8" w14:textId="413546FC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IRB 2020-1030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50B13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A Phase 2, Multicenter Study of Autologous Tumor Infiltrating Lymphocytes (LN-145) in Patients with Advanced or Metastatic NSCLC</w:t>
            </w:r>
          </w:p>
          <w:p w14:paraId="7269B37C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</w:p>
          <w:p w14:paraId="34B28D31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9C44" w14:textId="77777777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PI: Trisha Wise-Draper </w:t>
            </w:r>
          </w:p>
          <w:p w14:paraId="79DDF5BF" w14:textId="0FAD0FDE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 xml:space="preserve">Coordinator: </w:t>
            </w: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Bree Kinne</w:t>
            </w:r>
          </w:p>
          <w:p w14:paraId="40DF5E80" w14:textId="5986FCD1" w:rsidR="007D50DE" w:rsidRPr="00FF796A" w:rsidRDefault="007D50DE" w:rsidP="007D50DE">
            <w:pPr>
              <w:jc w:val="both"/>
              <w:rPr>
                <w:rFonts w:ascii="Calibri" w:hAnsi="Calibri" w:cs="Calibri"/>
                <w:color w:val="000000"/>
                <w:sz w:val="22"/>
                <w:szCs w:val="22"/>
              </w:rPr>
            </w:pPr>
            <w:hyperlink r:id="rId121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kinnebm@ucmail.uc.edu</w:t>
              </w:r>
            </w:hyperlink>
          </w:p>
        </w:tc>
      </w:tr>
      <w:tr w:rsidR="007D50DE" w:rsidRPr="00FF796A" w14:paraId="7E030FD6" w14:textId="77777777" w:rsidTr="001E706B">
        <w:trPr>
          <w:trHeight w:val="332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0B66B38E" w14:textId="014B9188" w:rsidR="007D50DE" w:rsidRPr="00FF796A" w:rsidRDefault="007D50DE" w:rsidP="007D50DE">
            <w:pPr>
              <w:jc w:val="center"/>
              <w:rPr>
                <w:rFonts w:ascii="Calibri" w:hAnsi="Calibri" w:cs="Calibri"/>
                <w:b/>
                <w:color w:val="000000" w:themeColor="text1"/>
                <w:sz w:val="22"/>
                <w:szCs w:val="22"/>
              </w:rPr>
            </w:pPr>
            <w:r w:rsidRPr="00FF796A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Skin</w:t>
            </w:r>
          </w:p>
        </w:tc>
      </w:tr>
      <w:tr w:rsidR="007D50DE" w:rsidRPr="00FF796A" w14:paraId="35735F61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203" w14:textId="44EF187D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lastRenderedPageBreak/>
              <w:t>IDE196-002</w:t>
            </w:r>
          </w:p>
          <w:p w14:paraId="4435621F" w14:textId="4D9A5148" w:rsidR="007D50DE" w:rsidRPr="00FF796A" w:rsidRDefault="007D50DE" w:rsidP="007D50DE">
            <w:pPr>
              <w:rPr>
                <w:rFonts w:ascii="Calibri" w:hAnsi="Calibri" w:cs="Calibri"/>
                <w:sz w:val="22"/>
                <w:szCs w:val="22"/>
              </w:rPr>
            </w:pPr>
            <w:r w:rsidRPr="00FF796A">
              <w:rPr>
                <w:rFonts w:ascii="Calibri" w:hAnsi="Calibri" w:cs="Calibri"/>
                <w:sz w:val="22"/>
                <w:szCs w:val="22"/>
              </w:rPr>
              <w:t>IRB 2023-0714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0EC3" w14:textId="1962AEC5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IDE196 (DAROVASERTIB) IN COMBINATION WITH CRIZOTINIB VERSUS INVESTIGATOR’S CHOICE OF TREATMENT AS FIRST-LINE THERAPY IN HLA-A2 NEGATIVE METASTATIC UVEAL MELANOMA (DAR-UM-2)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8CFB1" w14:textId="6BEFB6EE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Rekha Chaudhary</w:t>
            </w:r>
          </w:p>
          <w:p w14:paraId="1CFD1DF7" w14:textId="6496A18C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Audrey Romano </w:t>
            </w:r>
            <w:hyperlink r:id="rId122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cragoay@ucmail.uc.edu</w:t>
              </w:r>
            </w:hyperlink>
          </w:p>
        </w:tc>
      </w:tr>
      <w:tr w:rsidR="007D50DE" w:rsidRPr="00FF796A" w14:paraId="542B275C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B52" w14:textId="15A688D5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hyperlink r:id="rId123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  <w:shd w:val="clear" w:color="auto" w:fill="FFFFFF"/>
                </w:rPr>
                <w:t>EA6141</w:t>
              </w:r>
            </w:hyperlink>
          </w:p>
          <w:p w14:paraId="0026D8F9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NCT02339571</w:t>
            </w:r>
          </w:p>
          <w:p w14:paraId="304C00C6" w14:textId="34C59E1A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IRB 2020-0815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BC60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Randomized Phase II/III Study of Nivolumab Plus Ipilimumab Plus </w:t>
            </w:r>
            <w:proofErr w:type="spellStart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Sargramostim</w:t>
            </w:r>
            <w:proofErr w:type="spellEnd"/>
            <w:r w:rsidRPr="00FF796A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 xml:space="preserve"> Versus Nivolumab Plus Ipilimumab in Patients with Unresectable Stage III or Stage IV Melanoma</w:t>
            </w:r>
          </w:p>
          <w:p w14:paraId="6EC688B0" w14:textId="77777777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0BAA5" w14:textId="6B9FC905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>PI: Rekha Chaudhary</w:t>
            </w:r>
          </w:p>
          <w:p w14:paraId="5176C332" w14:textId="4F6BF3C0" w:rsidR="007D50DE" w:rsidRPr="00FF796A" w:rsidRDefault="007D50DE" w:rsidP="007D50DE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796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Coordinator: Audrey Romano </w:t>
            </w:r>
            <w:hyperlink r:id="rId124" w:history="1">
              <w:r w:rsidRPr="00FF796A">
                <w:rPr>
                  <w:rStyle w:val="Hyperlink"/>
                  <w:rFonts w:ascii="Calibri" w:hAnsi="Calibri" w:cs="Calibri"/>
                  <w:sz w:val="22"/>
                  <w:szCs w:val="22"/>
                </w:rPr>
                <w:t>cragoay@ucmail.uc.edu</w:t>
              </w:r>
            </w:hyperlink>
          </w:p>
        </w:tc>
      </w:tr>
    </w:tbl>
    <w:p w14:paraId="5C972326" w14:textId="07C26D07" w:rsidR="001628A5" w:rsidRPr="009577CE" w:rsidRDefault="001628A5" w:rsidP="0077263D">
      <w:pPr>
        <w:pStyle w:val="NoSpacing"/>
        <w:spacing w:line="276" w:lineRule="auto"/>
        <w:rPr>
          <w:rFonts w:cstheme="minorHAnsi"/>
          <w:color w:val="E31837" w:themeColor="background2"/>
          <w:sz w:val="18"/>
          <w:szCs w:val="18"/>
        </w:rPr>
      </w:pPr>
    </w:p>
    <w:sectPr w:rsidR="001628A5" w:rsidRPr="009577CE" w:rsidSect="00300AA9">
      <w:headerReference w:type="default" r:id="rId125"/>
      <w:footerReference w:type="default" r:id="rId126"/>
      <w:headerReference w:type="first" r:id="rId127"/>
      <w:pgSz w:w="12240" w:h="15840"/>
      <w:pgMar w:top="1080" w:right="1440" w:bottom="171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245662" w14:textId="77777777" w:rsidR="00195350" w:rsidRDefault="00195350" w:rsidP="00131CA7">
      <w:r>
        <w:separator/>
      </w:r>
    </w:p>
  </w:endnote>
  <w:endnote w:type="continuationSeparator" w:id="0">
    <w:p w14:paraId="07E9FB2C" w14:textId="77777777" w:rsidR="00195350" w:rsidRDefault="00195350" w:rsidP="00131CA7">
      <w:r>
        <w:continuationSeparator/>
      </w:r>
    </w:p>
  </w:endnote>
  <w:endnote w:type="continuationNotice" w:id="1">
    <w:p w14:paraId="09A682C4" w14:textId="77777777" w:rsidR="00195350" w:rsidRDefault="0019535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D25A07" w14:textId="3027BFE2" w:rsidR="00DD6D40" w:rsidRDefault="00DD6D40">
    <w:pPr>
      <w:pStyle w:val="Footer"/>
    </w:pP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FA2731" wp14:editId="1F0F9604">
              <wp:simplePos x="0" y="0"/>
              <wp:positionH relativeFrom="column">
                <wp:posOffset>-1831489</wp:posOffset>
              </wp:positionH>
              <wp:positionV relativeFrom="paragraph">
                <wp:posOffset>-330349</wp:posOffset>
              </wp:positionV>
              <wp:extent cx="6692900" cy="1920464"/>
              <wp:effectExtent l="0" t="0" r="0" b="3810"/>
              <wp:wrapNone/>
              <wp:docPr id="2" name="Parallelogra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92900" cy="1920464"/>
                      </a:xfrm>
                      <a:prstGeom prst="parallelogram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rto="http://schemas.microsoft.com/office/word/2006/arto">
          <w:pict w14:anchorId="3470AEE5">
            <v:shapetype id="_x0000_t7" coordsize="21600,21600" o:spt="7" adj="5400" path="m@0,l,21600@1,21600,21600,xe" w14:anchorId="7D830EC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textboxrect="1800,1800,19800,19800;8100,8100,13500,13500;10800,10800,10800,10800" gradientshapeok="t" o:connecttype="custom" o:connectlocs="@4,0;10800,@11;@3,10800;@5,21600;10800,@12;@2,10800"/>
              <v:handles>
                <v:h position="#0,topLeft" xrange="0,21600"/>
              </v:handles>
            </v:shapetype>
            <v:shape id="Parallelogram 1" style="position:absolute;margin-left:-144.2pt;margin-top:-26pt;width:527pt;height:151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black [3213]" stroked="f" strokeweight="1pt" type="#_x0000_t7" adj="15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"/>
          </w:pict>
        </mc:Fallback>
      </mc:AlternateContent>
    </w: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52A228" wp14:editId="6C06FD2B">
              <wp:simplePos x="0" y="0"/>
              <wp:positionH relativeFrom="page">
                <wp:align>right</wp:align>
              </wp:positionH>
              <wp:positionV relativeFrom="paragraph">
                <wp:posOffset>-329237</wp:posOffset>
              </wp:positionV>
              <wp:extent cx="10026869" cy="1925101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26869" cy="1925101"/>
                      </a:xfrm>
                      <a:prstGeom prst="rect">
                        <a:avLst/>
                      </a:prstGeom>
                      <a:solidFill>
                        <a:srgbClr val="E31837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rto="http://schemas.microsoft.com/office/word/2006/arto">
          <w:pict w14:anchorId="09E6F033">
            <v:rect id="Rectangle 11" style="position:absolute;margin-left:738.3pt;margin-top:-25.9pt;width:789.5pt;height:151.6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spid="_x0000_s1026" fillcolor="#e31837" stroked="f" strokeweight=".5pt" w14:anchorId="169CCB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">
              <w10:wrap anchorx="page"/>
            </v:rect>
          </w:pict>
        </mc:Fallback>
      </mc:AlternateContent>
    </w:r>
    <w:r w:rsidRPr="00FE58EF">
      <w:rPr>
        <w:noProof/>
      </w:rPr>
      <w:drawing>
        <wp:anchor distT="0" distB="0" distL="114300" distR="114300" simplePos="0" relativeHeight="251658242" behindDoc="0" locked="0" layoutInCell="1" allowOverlap="1" wp14:anchorId="6426B41C" wp14:editId="45C8E346">
          <wp:simplePos x="0" y="0"/>
          <wp:positionH relativeFrom="column">
            <wp:posOffset>17212</wp:posOffset>
          </wp:positionH>
          <wp:positionV relativeFrom="paragraph">
            <wp:posOffset>11430</wp:posOffset>
          </wp:positionV>
          <wp:extent cx="4114800" cy="314908"/>
          <wp:effectExtent l="0" t="0" r="0" b="952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4800" cy="314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2CD550" w14:textId="77777777" w:rsidR="00195350" w:rsidRDefault="00195350" w:rsidP="00131CA7">
      <w:r>
        <w:separator/>
      </w:r>
    </w:p>
  </w:footnote>
  <w:footnote w:type="continuationSeparator" w:id="0">
    <w:p w14:paraId="0719B753" w14:textId="77777777" w:rsidR="00195350" w:rsidRDefault="00195350" w:rsidP="00131CA7">
      <w:r>
        <w:continuationSeparator/>
      </w:r>
    </w:p>
  </w:footnote>
  <w:footnote w:type="continuationNotice" w:id="1">
    <w:p w14:paraId="46AA7953" w14:textId="77777777" w:rsidR="00195350" w:rsidRDefault="0019535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2DD34E" w14:textId="77777777" w:rsidR="00DD6D40" w:rsidRDefault="00DD6D4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D101899" wp14:editId="383996F9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7F4C7B94" w14:textId="45C2780E" w:rsidR="00DD6D40" w:rsidRDefault="00DD6D4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101899" id="Rectangle 47" o:spid="_x0000_s1028" alt="Title: Document Title" style="position:absolute;margin-left:0;margin-top:0;width:1in;height:22.3pt;z-index:251658243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7F4C7B94" w14:textId="45C2780E" w:rsidR="00DD6D40" w:rsidRDefault="00DD6D4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42B85026" w14:textId="1D8ED765" w:rsidR="00DD6D40" w:rsidRDefault="00DD6D40" w:rsidP="00C5482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BD024E" w14:textId="7ABC0006" w:rsidR="001102BF" w:rsidRDefault="008C265B" w:rsidP="001102BF">
    <w:pPr>
      <w:pStyle w:val="NoSpacing"/>
      <w:jc w:val="center"/>
      <w:rPr>
        <w:b/>
        <w:caps/>
        <w:spacing w:val="20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91" behindDoc="0" locked="0" layoutInCell="1" allowOverlap="1" wp14:anchorId="1959D779" wp14:editId="728D04E7">
              <wp:simplePos x="0" y="0"/>
              <wp:positionH relativeFrom="page">
                <wp:posOffset>235585</wp:posOffset>
              </wp:positionH>
              <wp:positionV relativeFrom="page">
                <wp:posOffset>396240</wp:posOffset>
              </wp:positionV>
              <wp:extent cx="914400" cy="283464"/>
              <wp:effectExtent l="0" t="0" r="1270" b="0"/>
              <wp:wrapNone/>
              <wp:docPr id="1844490590" name="Rectangle 1844490590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735211088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2167111D" w14:textId="50AC0805" w:rsidR="008C265B" w:rsidRDefault="008C265B" w:rsidP="008C265B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959D779" id="Rectangle 1844490590" o:spid="_x0000_s1029" alt="Title: Document Title" style="position:absolute;left:0;text-align:left;margin-left:18.55pt;margin-top:31.2pt;width:1in;height:22.3pt;z-index:251660291;visibility:visible;mso-wrap-style:square;mso-width-percent:941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735211088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2167111D" w14:textId="50AC0805" w:rsidR="008C265B" w:rsidRDefault="008C265B" w:rsidP="008C265B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  <w:sdt>
      <w:sdtPr>
        <w:rPr>
          <w:b/>
          <w:caps/>
          <w:spacing w:val="20"/>
          <w:sz w:val="28"/>
          <w:szCs w:val="28"/>
          <w:highlight w:val="red"/>
        </w:rPr>
        <w:alias w:val="Title"/>
        <w:tag w:val=""/>
        <w:id w:val="12928993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15:appearance w15:val="hidden"/>
        <w:text/>
      </w:sdtPr>
      <w:sdtContent>
        <w:r w:rsidR="001102BF" w:rsidRPr="001102BF">
          <w:rPr>
            <w:b/>
            <w:caps/>
            <w:spacing w:val="20"/>
            <w:sz w:val="28"/>
            <w:szCs w:val="28"/>
            <w:highlight w:val="red"/>
          </w:rPr>
          <w:t>University of Cincinnati Cancer Center</w:t>
        </w:r>
      </w:sdtContent>
    </w:sdt>
  </w:p>
  <w:p w14:paraId="2E8E2D4C" w14:textId="77777777" w:rsidR="001102BF" w:rsidRDefault="001102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520137"/>
    <w:multiLevelType w:val="hybridMultilevel"/>
    <w:tmpl w:val="A6BAA2D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5B58"/>
    <w:multiLevelType w:val="hybridMultilevel"/>
    <w:tmpl w:val="F168ED80"/>
    <w:lvl w:ilvl="0" w:tplc="0A189E5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F535E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347C0"/>
    <w:multiLevelType w:val="hybridMultilevel"/>
    <w:tmpl w:val="A6BCF91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839"/>
    <w:multiLevelType w:val="hybridMultilevel"/>
    <w:tmpl w:val="DCE84D8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284A03"/>
    <w:multiLevelType w:val="hybridMultilevel"/>
    <w:tmpl w:val="55E46078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333B1"/>
    <w:multiLevelType w:val="hybridMultilevel"/>
    <w:tmpl w:val="A38A97A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0B76BE"/>
    <w:multiLevelType w:val="hybridMultilevel"/>
    <w:tmpl w:val="44A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7E1F57"/>
    <w:multiLevelType w:val="hybridMultilevel"/>
    <w:tmpl w:val="E29C3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BA3285"/>
    <w:multiLevelType w:val="hybridMultilevel"/>
    <w:tmpl w:val="CB6802D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F51CEC"/>
    <w:multiLevelType w:val="hybridMultilevel"/>
    <w:tmpl w:val="7B10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413331"/>
    <w:multiLevelType w:val="hybridMultilevel"/>
    <w:tmpl w:val="26B0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2EB2"/>
    <w:multiLevelType w:val="hybridMultilevel"/>
    <w:tmpl w:val="B5E471E4"/>
    <w:lvl w:ilvl="0" w:tplc="C4CAF07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1A40BE"/>
    <w:multiLevelType w:val="hybridMultilevel"/>
    <w:tmpl w:val="8A684246"/>
    <w:lvl w:ilvl="0" w:tplc="88BABA5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B3FEB9BA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CDB89D06">
      <w:start w:val="1"/>
      <w:numFmt w:val="lowerRoman"/>
      <w:lvlText w:val="%3."/>
      <w:lvlJc w:val="right"/>
      <w:pPr>
        <w:ind w:left="1800" w:hanging="180"/>
      </w:pPr>
      <w:rPr>
        <w:b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9E91D99"/>
    <w:multiLevelType w:val="hybridMultilevel"/>
    <w:tmpl w:val="47144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245E3"/>
    <w:multiLevelType w:val="hybridMultilevel"/>
    <w:tmpl w:val="B63A8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150AA"/>
    <w:multiLevelType w:val="hybridMultilevel"/>
    <w:tmpl w:val="A2CACF0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D03"/>
    <w:multiLevelType w:val="hybridMultilevel"/>
    <w:tmpl w:val="7982F30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964F3"/>
    <w:multiLevelType w:val="hybridMultilevel"/>
    <w:tmpl w:val="1468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17648"/>
    <w:multiLevelType w:val="hybridMultilevel"/>
    <w:tmpl w:val="CF84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E060B2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C4326"/>
    <w:multiLevelType w:val="hybridMultilevel"/>
    <w:tmpl w:val="8376C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AE0C96"/>
    <w:multiLevelType w:val="hybridMultilevel"/>
    <w:tmpl w:val="2B083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AA1A2C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305BE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E3450E"/>
    <w:multiLevelType w:val="hybridMultilevel"/>
    <w:tmpl w:val="019AEC08"/>
    <w:lvl w:ilvl="0" w:tplc="97A2ADE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C3899"/>
    <w:multiLevelType w:val="hybridMultilevel"/>
    <w:tmpl w:val="99E4504A"/>
    <w:lvl w:ilvl="0" w:tplc="A086E60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CC334F"/>
    <w:multiLevelType w:val="hybridMultilevel"/>
    <w:tmpl w:val="5110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E1599"/>
    <w:multiLevelType w:val="hybridMultilevel"/>
    <w:tmpl w:val="B61827D6"/>
    <w:lvl w:ilvl="0" w:tplc="AB2084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509E7"/>
    <w:multiLevelType w:val="hybridMultilevel"/>
    <w:tmpl w:val="10526FB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B337FF4"/>
    <w:multiLevelType w:val="hybridMultilevel"/>
    <w:tmpl w:val="39E8DB22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21169"/>
    <w:multiLevelType w:val="hybridMultilevel"/>
    <w:tmpl w:val="F9D63958"/>
    <w:lvl w:ilvl="0" w:tplc="4454CB4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4F3456"/>
    <w:multiLevelType w:val="hybridMultilevel"/>
    <w:tmpl w:val="EEBC2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D5B9C"/>
    <w:multiLevelType w:val="hybridMultilevel"/>
    <w:tmpl w:val="F78AF812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D7C98"/>
    <w:multiLevelType w:val="hybridMultilevel"/>
    <w:tmpl w:val="B13E0BA2"/>
    <w:lvl w:ilvl="0" w:tplc="5BD43B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21525"/>
    <w:multiLevelType w:val="hybridMultilevel"/>
    <w:tmpl w:val="70AE1D20"/>
    <w:lvl w:ilvl="0" w:tplc="A32A1FF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C274DD"/>
    <w:multiLevelType w:val="hybridMultilevel"/>
    <w:tmpl w:val="A04E8160"/>
    <w:lvl w:ilvl="0" w:tplc="A52AC21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416B47"/>
    <w:multiLevelType w:val="hybridMultilevel"/>
    <w:tmpl w:val="B6B6E8FC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D265AC"/>
    <w:multiLevelType w:val="hybridMultilevel"/>
    <w:tmpl w:val="91805492"/>
    <w:lvl w:ilvl="0" w:tplc="2A4E51D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AFD2913"/>
    <w:multiLevelType w:val="hybridMultilevel"/>
    <w:tmpl w:val="754C6BCE"/>
    <w:lvl w:ilvl="0" w:tplc="5EC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733577"/>
    <w:multiLevelType w:val="hybridMultilevel"/>
    <w:tmpl w:val="B528672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3094E"/>
    <w:multiLevelType w:val="hybridMultilevel"/>
    <w:tmpl w:val="5228499C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41FC5"/>
    <w:multiLevelType w:val="hybridMultilevel"/>
    <w:tmpl w:val="059A6036"/>
    <w:lvl w:ilvl="0" w:tplc="9F20F6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39563B"/>
    <w:multiLevelType w:val="hybridMultilevel"/>
    <w:tmpl w:val="AC9EC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4CD4C6">
      <w:start w:val="3"/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B5218"/>
    <w:multiLevelType w:val="hybridMultilevel"/>
    <w:tmpl w:val="44F27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AB32CB"/>
    <w:multiLevelType w:val="hybridMultilevel"/>
    <w:tmpl w:val="A9026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175164"/>
    <w:multiLevelType w:val="hybridMultilevel"/>
    <w:tmpl w:val="4CA022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D351FA8"/>
    <w:multiLevelType w:val="hybridMultilevel"/>
    <w:tmpl w:val="C15EAD8E"/>
    <w:lvl w:ilvl="0" w:tplc="A95CCE1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C45CC"/>
    <w:multiLevelType w:val="hybridMultilevel"/>
    <w:tmpl w:val="CF885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672916">
    <w:abstractNumId w:val="23"/>
  </w:num>
  <w:num w:numId="2" w16cid:durableId="279192101">
    <w:abstractNumId w:val="43"/>
  </w:num>
  <w:num w:numId="3" w16cid:durableId="1459374021">
    <w:abstractNumId w:val="46"/>
  </w:num>
  <w:num w:numId="4" w16cid:durableId="1850751808">
    <w:abstractNumId w:val="33"/>
  </w:num>
  <w:num w:numId="5" w16cid:durableId="591815546">
    <w:abstractNumId w:val="44"/>
  </w:num>
  <w:num w:numId="6" w16cid:durableId="483933916">
    <w:abstractNumId w:val="10"/>
  </w:num>
  <w:num w:numId="7" w16cid:durableId="743070432">
    <w:abstractNumId w:val="27"/>
  </w:num>
  <w:num w:numId="8" w16cid:durableId="69274377">
    <w:abstractNumId w:val="20"/>
  </w:num>
  <w:num w:numId="9" w16cid:durableId="207108337">
    <w:abstractNumId w:val="48"/>
  </w:num>
  <w:num w:numId="10" w16cid:durableId="69894091">
    <w:abstractNumId w:val="40"/>
  </w:num>
  <w:num w:numId="11" w16cid:durableId="427584369">
    <w:abstractNumId w:val="37"/>
  </w:num>
  <w:num w:numId="12" w16cid:durableId="761225410">
    <w:abstractNumId w:val="41"/>
  </w:num>
  <w:num w:numId="13" w16cid:durableId="1952004796">
    <w:abstractNumId w:val="2"/>
  </w:num>
  <w:num w:numId="14" w16cid:durableId="1299993297">
    <w:abstractNumId w:val="9"/>
  </w:num>
  <w:num w:numId="15" w16cid:durableId="957566199">
    <w:abstractNumId w:val="36"/>
  </w:num>
  <w:num w:numId="16" w16cid:durableId="50810986">
    <w:abstractNumId w:val="19"/>
  </w:num>
  <w:num w:numId="17" w16cid:durableId="999190426">
    <w:abstractNumId w:val="4"/>
  </w:num>
  <w:num w:numId="18" w16cid:durableId="1341153581">
    <w:abstractNumId w:val="35"/>
  </w:num>
  <w:num w:numId="19" w16cid:durableId="981622420">
    <w:abstractNumId w:val="34"/>
  </w:num>
  <w:num w:numId="20" w16cid:durableId="2093774839">
    <w:abstractNumId w:val="0"/>
  </w:num>
  <w:num w:numId="21" w16cid:durableId="1879663236">
    <w:abstractNumId w:val="31"/>
  </w:num>
  <w:num w:numId="22" w16cid:durableId="766465751">
    <w:abstractNumId w:val="17"/>
  </w:num>
  <w:num w:numId="23" w16cid:durableId="1789544404">
    <w:abstractNumId w:val="28"/>
  </w:num>
  <w:num w:numId="24" w16cid:durableId="1962572206">
    <w:abstractNumId w:val="6"/>
  </w:num>
  <w:num w:numId="25" w16cid:durableId="632715404">
    <w:abstractNumId w:val="39"/>
  </w:num>
  <w:num w:numId="26" w16cid:durableId="2060128920">
    <w:abstractNumId w:val="12"/>
  </w:num>
  <w:num w:numId="27" w16cid:durableId="606035747">
    <w:abstractNumId w:val="47"/>
  </w:num>
  <w:num w:numId="28" w16cid:durableId="270018905">
    <w:abstractNumId w:val="25"/>
  </w:num>
  <w:num w:numId="29" w16cid:durableId="1714845010">
    <w:abstractNumId w:val="1"/>
  </w:num>
  <w:num w:numId="30" w16cid:durableId="1890609075">
    <w:abstractNumId w:val="22"/>
  </w:num>
  <w:num w:numId="31" w16cid:durableId="1606225329">
    <w:abstractNumId w:val="14"/>
  </w:num>
  <w:num w:numId="32" w16cid:durableId="1930655259">
    <w:abstractNumId w:val="29"/>
  </w:num>
  <w:num w:numId="33" w16cid:durableId="935598940">
    <w:abstractNumId w:val="45"/>
  </w:num>
  <w:num w:numId="34" w16cid:durableId="1857579097">
    <w:abstractNumId w:val="32"/>
  </w:num>
  <w:num w:numId="35" w16cid:durableId="1879662587">
    <w:abstractNumId w:val="15"/>
  </w:num>
  <w:num w:numId="36" w16cid:durableId="76445421">
    <w:abstractNumId w:val="11"/>
  </w:num>
  <w:num w:numId="37" w16cid:durableId="811141187">
    <w:abstractNumId w:val="26"/>
  </w:num>
  <w:num w:numId="38" w16cid:durableId="893469963">
    <w:abstractNumId w:val="18"/>
  </w:num>
  <w:num w:numId="39" w16cid:durableId="823736194">
    <w:abstractNumId w:val="21"/>
  </w:num>
  <w:num w:numId="40" w16cid:durableId="130025776">
    <w:abstractNumId w:val="30"/>
  </w:num>
  <w:num w:numId="41" w16cid:durableId="907114647">
    <w:abstractNumId w:val="3"/>
  </w:num>
  <w:num w:numId="42" w16cid:durableId="823817020">
    <w:abstractNumId w:val="16"/>
  </w:num>
  <w:num w:numId="43" w16cid:durableId="1944261092">
    <w:abstractNumId w:val="38"/>
  </w:num>
  <w:num w:numId="44" w16cid:durableId="915289812">
    <w:abstractNumId w:val="5"/>
  </w:num>
  <w:num w:numId="45" w16cid:durableId="1767850018">
    <w:abstractNumId w:val="42"/>
  </w:num>
  <w:num w:numId="46" w16cid:durableId="1436906380">
    <w:abstractNumId w:val="8"/>
  </w:num>
  <w:num w:numId="47" w16cid:durableId="495920463">
    <w:abstractNumId w:val="7"/>
  </w:num>
  <w:num w:numId="48" w16cid:durableId="1192650647">
    <w:abstractNumId w:val="24"/>
  </w:num>
  <w:num w:numId="49" w16cid:durableId="45255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4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CA7"/>
    <w:rsid w:val="00001E54"/>
    <w:rsid w:val="00003457"/>
    <w:rsid w:val="00004F41"/>
    <w:rsid w:val="00005463"/>
    <w:rsid w:val="00005DEE"/>
    <w:rsid w:val="00005EE8"/>
    <w:rsid w:val="0001292D"/>
    <w:rsid w:val="00012D46"/>
    <w:rsid w:val="000325C8"/>
    <w:rsid w:val="00032699"/>
    <w:rsid w:val="000330C7"/>
    <w:rsid w:val="00041AF9"/>
    <w:rsid w:val="00043E67"/>
    <w:rsid w:val="00045609"/>
    <w:rsid w:val="000563F5"/>
    <w:rsid w:val="000630F8"/>
    <w:rsid w:val="00071D35"/>
    <w:rsid w:val="00072CA1"/>
    <w:rsid w:val="00073B26"/>
    <w:rsid w:val="00074BCA"/>
    <w:rsid w:val="00075248"/>
    <w:rsid w:val="0008076B"/>
    <w:rsid w:val="00082479"/>
    <w:rsid w:val="000824DD"/>
    <w:rsid w:val="00084864"/>
    <w:rsid w:val="00091A48"/>
    <w:rsid w:val="00092763"/>
    <w:rsid w:val="000A0E08"/>
    <w:rsid w:val="000A0F00"/>
    <w:rsid w:val="000B18D2"/>
    <w:rsid w:val="000B436C"/>
    <w:rsid w:val="000B6A2C"/>
    <w:rsid w:val="000D0B74"/>
    <w:rsid w:val="000D156B"/>
    <w:rsid w:val="000D4082"/>
    <w:rsid w:val="000E0814"/>
    <w:rsid w:val="000E0E48"/>
    <w:rsid w:val="000E2287"/>
    <w:rsid w:val="000E2DE4"/>
    <w:rsid w:val="000E56F2"/>
    <w:rsid w:val="000E79A4"/>
    <w:rsid w:val="000F041F"/>
    <w:rsid w:val="000F0C69"/>
    <w:rsid w:val="000F1DFB"/>
    <w:rsid w:val="000F6555"/>
    <w:rsid w:val="001101F0"/>
    <w:rsid w:val="001102BF"/>
    <w:rsid w:val="00110BA7"/>
    <w:rsid w:val="00124022"/>
    <w:rsid w:val="00127946"/>
    <w:rsid w:val="00131CA7"/>
    <w:rsid w:val="001342B5"/>
    <w:rsid w:val="0014057F"/>
    <w:rsid w:val="001409B9"/>
    <w:rsid w:val="001415B2"/>
    <w:rsid w:val="00142535"/>
    <w:rsid w:val="00142F7C"/>
    <w:rsid w:val="00145E1E"/>
    <w:rsid w:val="00151470"/>
    <w:rsid w:val="0015173C"/>
    <w:rsid w:val="00151EF1"/>
    <w:rsid w:val="00157F07"/>
    <w:rsid w:val="001628A5"/>
    <w:rsid w:val="00165FBB"/>
    <w:rsid w:val="00167CA1"/>
    <w:rsid w:val="0017084B"/>
    <w:rsid w:val="0017187C"/>
    <w:rsid w:val="00173393"/>
    <w:rsid w:val="00173C10"/>
    <w:rsid w:val="00186689"/>
    <w:rsid w:val="00187DA0"/>
    <w:rsid w:val="00195350"/>
    <w:rsid w:val="001A3576"/>
    <w:rsid w:val="001A6470"/>
    <w:rsid w:val="001B42A2"/>
    <w:rsid w:val="001B62F5"/>
    <w:rsid w:val="001B6433"/>
    <w:rsid w:val="001B6CB2"/>
    <w:rsid w:val="001B6F7E"/>
    <w:rsid w:val="001C7C33"/>
    <w:rsid w:val="001E0D32"/>
    <w:rsid w:val="001E0D37"/>
    <w:rsid w:val="001E0E44"/>
    <w:rsid w:val="001E706B"/>
    <w:rsid w:val="001F0C69"/>
    <w:rsid w:val="001F27CA"/>
    <w:rsid w:val="001F3352"/>
    <w:rsid w:val="001F4FCE"/>
    <w:rsid w:val="001F55E5"/>
    <w:rsid w:val="001F623A"/>
    <w:rsid w:val="001F6410"/>
    <w:rsid w:val="00201A5F"/>
    <w:rsid w:val="00201CF3"/>
    <w:rsid w:val="00201ECB"/>
    <w:rsid w:val="00210881"/>
    <w:rsid w:val="00210E75"/>
    <w:rsid w:val="002115DF"/>
    <w:rsid w:val="0021674A"/>
    <w:rsid w:val="00216D8B"/>
    <w:rsid w:val="00216F16"/>
    <w:rsid w:val="00220F38"/>
    <w:rsid w:val="002246F2"/>
    <w:rsid w:val="0022586C"/>
    <w:rsid w:val="0023024E"/>
    <w:rsid w:val="00233955"/>
    <w:rsid w:val="002417C2"/>
    <w:rsid w:val="0024460C"/>
    <w:rsid w:val="00244CF6"/>
    <w:rsid w:val="00244D66"/>
    <w:rsid w:val="00253320"/>
    <w:rsid w:val="0025367E"/>
    <w:rsid w:val="00257E6C"/>
    <w:rsid w:val="00265F83"/>
    <w:rsid w:val="00271D18"/>
    <w:rsid w:val="00272369"/>
    <w:rsid w:val="002728FF"/>
    <w:rsid w:val="00274311"/>
    <w:rsid w:val="0027557D"/>
    <w:rsid w:val="00276F63"/>
    <w:rsid w:val="0028062F"/>
    <w:rsid w:val="00290DBA"/>
    <w:rsid w:val="002A0C9C"/>
    <w:rsid w:val="002A4FB5"/>
    <w:rsid w:val="002A5BA5"/>
    <w:rsid w:val="002B0450"/>
    <w:rsid w:val="002B0FE3"/>
    <w:rsid w:val="002B2231"/>
    <w:rsid w:val="002B7233"/>
    <w:rsid w:val="002B7AAC"/>
    <w:rsid w:val="002C1894"/>
    <w:rsid w:val="002C3071"/>
    <w:rsid w:val="002C4F14"/>
    <w:rsid w:val="002C554D"/>
    <w:rsid w:val="002D114E"/>
    <w:rsid w:val="002E01E2"/>
    <w:rsid w:val="002E29EC"/>
    <w:rsid w:val="002E43B2"/>
    <w:rsid w:val="002E754C"/>
    <w:rsid w:val="002F496C"/>
    <w:rsid w:val="002F6594"/>
    <w:rsid w:val="00300005"/>
    <w:rsid w:val="00300AA9"/>
    <w:rsid w:val="00306665"/>
    <w:rsid w:val="0030729C"/>
    <w:rsid w:val="00310792"/>
    <w:rsid w:val="00310DC5"/>
    <w:rsid w:val="00312019"/>
    <w:rsid w:val="003166A5"/>
    <w:rsid w:val="00337693"/>
    <w:rsid w:val="00344E14"/>
    <w:rsid w:val="003468C4"/>
    <w:rsid w:val="003469EA"/>
    <w:rsid w:val="00350428"/>
    <w:rsid w:val="003565C2"/>
    <w:rsid w:val="0036761C"/>
    <w:rsid w:val="00370260"/>
    <w:rsid w:val="0037141E"/>
    <w:rsid w:val="0038080C"/>
    <w:rsid w:val="003842EE"/>
    <w:rsid w:val="00384F38"/>
    <w:rsid w:val="00387029"/>
    <w:rsid w:val="00387BDF"/>
    <w:rsid w:val="00393BC9"/>
    <w:rsid w:val="00395AFE"/>
    <w:rsid w:val="00396641"/>
    <w:rsid w:val="003A1411"/>
    <w:rsid w:val="003A3585"/>
    <w:rsid w:val="003A6599"/>
    <w:rsid w:val="003A6DFE"/>
    <w:rsid w:val="003B2F48"/>
    <w:rsid w:val="003B3DE2"/>
    <w:rsid w:val="003B64E0"/>
    <w:rsid w:val="003C58AA"/>
    <w:rsid w:val="003D045B"/>
    <w:rsid w:val="003E1485"/>
    <w:rsid w:val="003F17C8"/>
    <w:rsid w:val="003F4793"/>
    <w:rsid w:val="003F590C"/>
    <w:rsid w:val="00401219"/>
    <w:rsid w:val="004066FD"/>
    <w:rsid w:val="00406F63"/>
    <w:rsid w:val="004104C9"/>
    <w:rsid w:val="00415517"/>
    <w:rsid w:val="00421A15"/>
    <w:rsid w:val="00426444"/>
    <w:rsid w:val="00431B43"/>
    <w:rsid w:val="0043503C"/>
    <w:rsid w:val="00436C45"/>
    <w:rsid w:val="004413FE"/>
    <w:rsid w:val="004431A9"/>
    <w:rsid w:val="00443607"/>
    <w:rsid w:val="00443E0B"/>
    <w:rsid w:val="00454DE7"/>
    <w:rsid w:val="00470959"/>
    <w:rsid w:val="00470B12"/>
    <w:rsid w:val="00475E76"/>
    <w:rsid w:val="004866FA"/>
    <w:rsid w:val="00486F6C"/>
    <w:rsid w:val="0049778D"/>
    <w:rsid w:val="00497FB8"/>
    <w:rsid w:val="004A1C68"/>
    <w:rsid w:val="004A1D32"/>
    <w:rsid w:val="004A70DA"/>
    <w:rsid w:val="004A7F0F"/>
    <w:rsid w:val="004B0934"/>
    <w:rsid w:val="004B2A9E"/>
    <w:rsid w:val="004B3A3F"/>
    <w:rsid w:val="004B6B2D"/>
    <w:rsid w:val="004B6B4D"/>
    <w:rsid w:val="004C2497"/>
    <w:rsid w:val="004C77B6"/>
    <w:rsid w:val="004D124B"/>
    <w:rsid w:val="004D3671"/>
    <w:rsid w:val="004D3D30"/>
    <w:rsid w:val="004E1018"/>
    <w:rsid w:val="004E4441"/>
    <w:rsid w:val="004E66F3"/>
    <w:rsid w:val="004E7031"/>
    <w:rsid w:val="004F00F2"/>
    <w:rsid w:val="004F3E0C"/>
    <w:rsid w:val="004F5E59"/>
    <w:rsid w:val="004F607D"/>
    <w:rsid w:val="005004C0"/>
    <w:rsid w:val="005011E5"/>
    <w:rsid w:val="0050398E"/>
    <w:rsid w:val="00503CE3"/>
    <w:rsid w:val="0050757C"/>
    <w:rsid w:val="005108CF"/>
    <w:rsid w:val="0052108D"/>
    <w:rsid w:val="0052442E"/>
    <w:rsid w:val="005327E3"/>
    <w:rsid w:val="00542BCD"/>
    <w:rsid w:val="005470C0"/>
    <w:rsid w:val="005612CC"/>
    <w:rsid w:val="00566351"/>
    <w:rsid w:val="00567F7E"/>
    <w:rsid w:val="00571E5A"/>
    <w:rsid w:val="00573B05"/>
    <w:rsid w:val="00577496"/>
    <w:rsid w:val="0058281C"/>
    <w:rsid w:val="00583A1C"/>
    <w:rsid w:val="005851D9"/>
    <w:rsid w:val="00585D99"/>
    <w:rsid w:val="00591F19"/>
    <w:rsid w:val="005935E2"/>
    <w:rsid w:val="005938B3"/>
    <w:rsid w:val="00594423"/>
    <w:rsid w:val="005A241E"/>
    <w:rsid w:val="005A43B8"/>
    <w:rsid w:val="005A44FA"/>
    <w:rsid w:val="005A644F"/>
    <w:rsid w:val="005B23E9"/>
    <w:rsid w:val="005B49C1"/>
    <w:rsid w:val="005B5637"/>
    <w:rsid w:val="005C0F48"/>
    <w:rsid w:val="005C4B85"/>
    <w:rsid w:val="005C53AB"/>
    <w:rsid w:val="005C6439"/>
    <w:rsid w:val="005D399A"/>
    <w:rsid w:val="005E27D5"/>
    <w:rsid w:val="005E3144"/>
    <w:rsid w:val="005E55D1"/>
    <w:rsid w:val="005E6795"/>
    <w:rsid w:val="005F188E"/>
    <w:rsid w:val="005F4B72"/>
    <w:rsid w:val="005F60A6"/>
    <w:rsid w:val="005F7ECB"/>
    <w:rsid w:val="006017C7"/>
    <w:rsid w:val="00602DC1"/>
    <w:rsid w:val="006035AA"/>
    <w:rsid w:val="00604108"/>
    <w:rsid w:val="00604628"/>
    <w:rsid w:val="00604B03"/>
    <w:rsid w:val="00605178"/>
    <w:rsid w:val="006102A5"/>
    <w:rsid w:val="00611F76"/>
    <w:rsid w:val="006131FC"/>
    <w:rsid w:val="006133A1"/>
    <w:rsid w:val="00616DE3"/>
    <w:rsid w:val="006222CE"/>
    <w:rsid w:val="00626B12"/>
    <w:rsid w:val="0062757C"/>
    <w:rsid w:val="0063005A"/>
    <w:rsid w:val="00631C2A"/>
    <w:rsid w:val="006362FA"/>
    <w:rsid w:val="00636EEC"/>
    <w:rsid w:val="00643D6E"/>
    <w:rsid w:val="006454CD"/>
    <w:rsid w:val="00650228"/>
    <w:rsid w:val="0065322D"/>
    <w:rsid w:val="00654020"/>
    <w:rsid w:val="00660666"/>
    <w:rsid w:val="006617BA"/>
    <w:rsid w:val="0067088F"/>
    <w:rsid w:val="00670C47"/>
    <w:rsid w:val="0067176C"/>
    <w:rsid w:val="0067265D"/>
    <w:rsid w:val="006776D7"/>
    <w:rsid w:val="00680480"/>
    <w:rsid w:val="00682DD9"/>
    <w:rsid w:val="00694201"/>
    <w:rsid w:val="0069475B"/>
    <w:rsid w:val="00695B3E"/>
    <w:rsid w:val="00697523"/>
    <w:rsid w:val="00697913"/>
    <w:rsid w:val="006A23C8"/>
    <w:rsid w:val="006A2F20"/>
    <w:rsid w:val="006A5EBE"/>
    <w:rsid w:val="006A65D0"/>
    <w:rsid w:val="006A6D54"/>
    <w:rsid w:val="006B690B"/>
    <w:rsid w:val="006C3973"/>
    <w:rsid w:val="006C4555"/>
    <w:rsid w:val="006C5C82"/>
    <w:rsid w:val="006C77C0"/>
    <w:rsid w:val="006D1E73"/>
    <w:rsid w:val="006D5DFB"/>
    <w:rsid w:val="006E734B"/>
    <w:rsid w:val="006F10C4"/>
    <w:rsid w:val="006F187D"/>
    <w:rsid w:val="006F53E6"/>
    <w:rsid w:val="00700A2B"/>
    <w:rsid w:val="00701FFB"/>
    <w:rsid w:val="00706935"/>
    <w:rsid w:val="00710927"/>
    <w:rsid w:val="00711D3D"/>
    <w:rsid w:val="00713017"/>
    <w:rsid w:val="00714495"/>
    <w:rsid w:val="00725633"/>
    <w:rsid w:val="00726A26"/>
    <w:rsid w:val="00730928"/>
    <w:rsid w:val="00732409"/>
    <w:rsid w:val="00737315"/>
    <w:rsid w:val="00737A88"/>
    <w:rsid w:val="00741DDF"/>
    <w:rsid w:val="007426CD"/>
    <w:rsid w:val="00750851"/>
    <w:rsid w:val="007509F0"/>
    <w:rsid w:val="00752499"/>
    <w:rsid w:val="007567CD"/>
    <w:rsid w:val="007630BC"/>
    <w:rsid w:val="007651E8"/>
    <w:rsid w:val="00771758"/>
    <w:rsid w:val="00771CF9"/>
    <w:rsid w:val="0077263D"/>
    <w:rsid w:val="007738B8"/>
    <w:rsid w:val="00773AD9"/>
    <w:rsid w:val="007742C0"/>
    <w:rsid w:val="00774D5F"/>
    <w:rsid w:val="00775D44"/>
    <w:rsid w:val="0078474C"/>
    <w:rsid w:val="00787DFB"/>
    <w:rsid w:val="00787FA7"/>
    <w:rsid w:val="0079051E"/>
    <w:rsid w:val="00792607"/>
    <w:rsid w:val="00794B01"/>
    <w:rsid w:val="00796E07"/>
    <w:rsid w:val="007970FE"/>
    <w:rsid w:val="007A0D4C"/>
    <w:rsid w:val="007A210B"/>
    <w:rsid w:val="007A42CD"/>
    <w:rsid w:val="007A49F2"/>
    <w:rsid w:val="007A793A"/>
    <w:rsid w:val="007B2CA0"/>
    <w:rsid w:val="007B3244"/>
    <w:rsid w:val="007B3FF5"/>
    <w:rsid w:val="007B642F"/>
    <w:rsid w:val="007C183C"/>
    <w:rsid w:val="007C2A92"/>
    <w:rsid w:val="007C3279"/>
    <w:rsid w:val="007C3884"/>
    <w:rsid w:val="007C3EDA"/>
    <w:rsid w:val="007C5A0F"/>
    <w:rsid w:val="007C7168"/>
    <w:rsid w:val="007C7E56"/>
    <w:rsid w:val="007D4592"/>
    <w:rsid w:val="007D4D03"/>
    <w:rsid w:val="007D50DE"/>
    <w:rsid w:val="007E0B28"/>
    <w:rsid w:val="007E217A"/>
    <w:rsid w:val="007E246B"/>
    <w:rsid w:val="007E66CC"/>
    <w:rsid w:val="007F4189"/>
    <w:rsid w:val="007F4C4F"/>
    <w:rsid w:val="007F5216"/>
    <w:rsid w:val="007F56BD"/>
    <w:rsid w:val="007F5D73"/>
    <w:rsid w:val="007F7A24"/>
    <w:rsid w:val="0080198C"/>
    <w:rsid w:val="00801A85"/>
    <w:rsid w:val="00801C0D"/>
    <w:rsid w:val="00803D19"/>
    <w:rsid w:val="008105AD"/>
    <w:rsid w:val="0081522F"/>
    <w:rsid w:val="0082145D"/>
    <w:rsid w:val="00825872"/>
    <w:rsid w:val="008269C7"/>
    <w:rsid w:val="00835079"/>
    <w:rsid w:val="0084362E"/>
    <w:rsid w:val="00844A76"/>
    <w:rsid w:val="00844E1B"/>
    <w:rsid w:val="00851B67"/>
    <w:rsid w:val="00855AC2"/>
    <w:rsid w:val="00856011"/>
    <w:rsid w:val="00856DF3"/>
    <w:rsid w:val="00860E47"/>
    <w:rsid w:val="00867470"/>
    <w:rsid w:val="00875B48"/>
    <w:rsid w:val="0087638B"/>
    <w:rsid w:val="0087667A"/>
    <w:rsid w:val="00881427"/>
    <w:rsid w:val="0088243D"/>
    <w:rsid w:val="00883CB4"/>
    <w:rsid w:val="00884B7F"/>
    <w:rsid w:val="008852F0"/>
    <w:rsid w:val="00891CDE"/>
    <w:rsid w:val="008960A8"/>
    <w:rsid w:val="008A2A61"/>
    <w:rsid w:val="008A4BF0"/>
    <w:rsid w:val="008A6ACF"/>
    <w:rsid w:val="008B04AF"/>
    <w:rsid w:val="008C1740"/>
    <w:rsid w:val="008C24F1"/>
    <w:rsid w:val="008C2616"/>
    <w:rsid w:val="008C265B"/>
    <w:rsid w:val="008C61D1"/>
    <w:rsid w:val="008D0CB0"/>
    <w:rsid w:val="008D17B6"/>
    <w:rsid w:val="008E5C19"/>
    <w:rsid w:val="008E7873"/>
    <w:rsid w:val="008E7882"/>
    <w:rsid w:val="008F11B9"/>
    <w:rsid w:val="008F146D"/>
    <w:rsid w:val="008F3C1B"/>
    <w:rsid w:val="008F5032"/>
    <w:rsid w:val="008F54F3"/>
    <w:rsid w:val="008F56EC"/>
    <w:rsid w:val="008F6AB4"/>
    <w:rsid w:val="008F6C94"/>
    <w:rsid w:val="00900D24"/>
    <w:rsid w:val="00904EE7"/>
    <w:rsid w:val="00905E1B"/>
    <w:rsid w:val="0090709B"/>
    <w:rsid w:val="00907677"/>
    <w:rsid w:val="00916BCF"/>
    <w:rsid w:val="0092028A"/>
    <w:rsid w:val="0092532B"/>
    <w:rsid w:val="00925E2B"/>
    <w:rsid w:val="00930DC5"/>
    <w:rsid w:val="00936130"/>
    <w:rsid w:val="00936777"/>
    <w:rsid w:val="00936C35"/>
    <w:rsid w:val="009409B1"/>
    <w:rsid w:val="009438F3"/>
    <w:rsid w:val="009441AF"/>
    <w:rsid w:val="00947EF5"/>
    <w:rsid w:val="00947F32"/>
    <w:rsid w:val="00947F62"/>
    <w:rsid w:val="00950AEA"/>
    <w:rsid w:val="00950CF5"/>
    <w:rsid w:val="009527F3"/>
    <w:rsid w:val="00953FC8"/>
    <w:rsid w:val="00954852"/>
    <w:rsid w:val="009577CE"/>
    <w:rsid w:val="00964858"/>
    <w:rsid w:val="00970BE8"/>
    <w:rsid w:val="009734AF"/>
    <w:rsid w:val="00974B4C"/>
    <w:rsid w:val="00974DE9"/>
    <w:rsid w:val="00977481"/>
    <w:rsid w:val="00983BC3"/>
    <w:rsid w:val="009853D4"/>
    <w:rsid w:val="00986B51"/>
    <w:rsid w:val="00992037"/>
    <w:rsid w:val="0099288C"/>
    <w:rsid w:val="0099680F"/>
    <w:rsid w:val="009A1AD1"/>
    <w:rsid w:val="009A5500"/>
    <w:rsid w:val="009A60EC"/>
    <w:rsid w:val="009A7CAC"/>
    <w:rsid w:val="009B0EFA"/>
    <w:rsid w:val="009B4506"/>
    <w:rsid w:val="009B7E51"/>
    <w:rsid w:val="009C0E4C"/>
    <w:rsid w:val="009D1934"/>
    <w:rsid w:val="009D4640"/>
    <w:rsid w:val="009D5F0F"/>
    <w:rsid w:val="009D7226"/>
    <w:rsid w:val="009D760D"/>
    <w:rsid w:val="009E0269"/>
    <w:rsid w:val="009E1983"/>
    <w:rsid w:val="009E447B"/>
    <w:rsid w:val="009E667D"/>
    <w:rsid w:val="009F0B46"/>
    <w:rsid w:val="009F1145"/>
    <w:rsid w:val="009F265D"/>
    <w:rsid w:val="009F343B"/>
    <w:rsid w:val="009F3D5A"/>
    <w:rsid w:val="009F5FFD"/>
    <w:rsid w:val="009F668F"/>
    <w:rsid w:val="009F7247"/>
    <w:rsid w:val="00A07BDB"/>
    <w:rsid w:val="00A1252F"/>
    <w:rsid w:val="00A1596A"/>
    <w:rsid w:val="00A15B65"/>
    <w:rsid w:val="00A162AE"/>
    <w:rsid w:val="00A21288"/>
    <w:rsid w:val="00A2302A"/>
    <w:rsid w:val="00A25C06"/>
    <w:rsid w:val="00A30278"/>
    <w:rsid w:val="00A331D4"/>
    <w:rsid w:val="00A344F4"/>
    <w:rsid w:val="00A34C8E"/>
    <w:rsid w:val="00A4277E"/>
    <w:rsid w:val="00A46FF6"/>
    <w:rsid w:val="00A47A15"/>
    <w:rsid w:val="00A50D42"/>
    <w:rsid w:val="00A5262C"/>
    <w:rsid w:val="00A53AAB"/>
    <w:rsid w:val="00A605B0"/>
    <w:rsid w:val="00A6245B"/>
    <w:rsid w:val="00A635A8"/>
    <w:rsid w:val="00A64415"/>
    <w:rsid w:val="00A669EC"/>
    <w:rsid w:val="00A66CB3"/>
    <w:rsid w:val="00A67388"/>
    <w:rsid w:val="00A74A3A"/>
    <w:rsid w:val="00A75042"/>
    <w:rsid w:val="00A7796D"/>
    <w:rsid w:val="00A80069"/>
    <w:rsid w:val="00A8288D"/>
    <w:rsid w:val="00A90497"/>
    <w:rsid w:val="00A92047"/>
    <w:rsid w:val="00A96DEE"/>
    <w:rsid w:val="00A97DD3"/>
    <w:rsid w:val="00AA60C0"/>
    <w:rsid w:val="00AA6ED6"/>
    <w:rsid w:val="00AB1185"/>
    <w:rsid w:val="00AB2570"/>
    <w:rsid w:val="00AB395C"/>
    <w:rsid w:val="00AB4E53"/>
    <w:rsid w:val="00AC08BD"/>
    <w:rsid w:val="00AC1ADF"/>
    <w:rsid w:val="00AC35BB"/>
    <w:rsid w:val="00AC37EE"/>
    <w:rsid w:val="00AC387C"/>
    <w:rsid w:val="00AC6732"/>
    <w:rsid w:val="00AD1659"/>
    <w:rsid w:val="00AD18D1"/>
    <w:rsid w:val="00AD4E25"/>
    <w:rsid w:val="00AD71B5"/>
    <w:rsid w:val="00AE0609"/>
    <w:rsid w:val="00AE0ADB"/>
    <w:rsid w:val="00AE740A"/>
    <w:rsid w:val="00AF2AD8"/>
    <w:rsid w:val="00AF44FF"/>
    <w:rsid w:val="00B01845"/>
    <w:rsid w:val="00B03A22"/>
    <w:rsid w:val="00B04260"/>
    <w:rsid w:val="00B05A15"/>
    <w:rsid w:val="00B100A7"/>
    <w:rsid w:val="00B142AB"/>
    <w:rsid w:val="00B150BE"/>
    <w:rsid w:val="00B20894"/>
    <w:rsid w:val="00B21D26"/>
    <w:rsid w:val="00B22C98"/>
    <w:rsid w:val="00B257B5"/>
    <w:rsid w:val="00B26A2C"/>
    <w:rsid w:val="00B27C4E"/>
    <w:rsid w:val="00B34A74"/>
    <w:rsid w:val="00B4071A"/>
    <w:rsid w:val="00B40A80"/>
    <w:rsid w:val="00B41B85"/>
    <w:rsid w:val="00B475BE"/>
    <w:rsid w:val="00B52D18"/>
    <w:rsid w:val="00B60363"/>
    <w:rsid w:val="00B6172C"/>
    <w:rsid w:val="00B61C3B"/>
    <w:rsid w:val="00B62E9C"/>
    <w:rsid w:val="00B631CA"/>
    <w:rsid w:val="00B6334E"/>
    <w:rsid w:val="00B7076D"/>
    <w:rsid w:val="00B73B2B"/>
    <w:rsid w:val="00B73F30"/>
    <w:rsid w:val="00B74951"/>
    <w:rsid w:val="00B75173"/>
    <w:rsid w:val="00B75825"/>
    <w:rsid w:val="00B8176A"/>
    <w:rsid w:val="00B829E5"/>
    <w:rsid w:val="00B84D77"/>
    <w:rsid w:val="00B91E2D"/>
    <w:rsid w:val="00B91ED4"/>
    <w:rsid w:val="00B9380D"/>
    <w:rsid w:val="00B94CC9"/>
    <w:rsid w:val="00B9560E"/>
    <w:rsid w:val="00B95868"/>
    <w:rsid w:val="00B97220"/>
    <w:rsid w:val="00BA5BFC"/>
    <w:rsid w:val="00BA63C4"/>
    <w:rsid w:val="00BB36FC"/>
    <w:rsid w:val="00BC1FD8"/>
    <w:rsid w:val="00BC3738"/>
    <w:rsid w:val="00BC6DAD"/>
    <w:rsid w:val="00BD1477"/>
    <w:rsid w:val="00BD509D"/>
    <w:rsid w:val="00BE0ADE"/>
    <w:rsid w:val="00BE1319"/>
    <w:rsid w:val="00BE1AA4"/>
    <w:rsid w:val="00BE3FE6"/>
    <w:rsid w:val="00BE48C6"/>
    <w:rsid w:val="00BF5170"/>
    <w:rsid w:val="00BF798C"/>
    <w:rsid w:val="00C0748F"/>
    <w:rsid w:val="00C0CED5"/>
    <w:rsid w:val="00C14334"/>
    <w:rsid w:val="00C1528B"/>
    <w:rsid w:val="00C32D83"/>
    <w:rsid w:val="00C40D7E"/>
    <w:rsid w:val="00C43F8B"/>
    <w:rsid w:val="00C50181"/>
    <w:rsid w:val="00C51F15"/>
    <w:rsid w:val="00C54822"/>
    <w:rsid w:val="00C55A0F"/>
    <w:rsid w:val="00C56211"/>
    <w:rsid w:val="00C625F4"/>
    <w:rsid w:val="00C767F4"/>
    <w:rsid w:val="00C76AB7"/>
    <w:rsid w:val="00C80A3C"/>
    <w:rsid w:val="00C81531"/>
    <w:rsid w:val="00C8192D"/>
    <w:rsid w:val="00C83963"/>
    <w:rsid w:val="00C85096"/>
    <w:rsid w:val="00C866C1"/>
    <w:rsid w:val="00C86770"/>
    <w:rsid w:val="00C92864"/>
    <w:rsid w:val="00C92B6F"/>
    <w:rsid w:val="00C9518F"/>
    <w:rsid w:val="00C960DA"/>
    <w:rsid w:val="00C97C2B"/>
    <w:rsid w:val="00CA027E"/>
    <w:rsid w:val="00CA15D0"/>
    <w:rsid w:val="00CA4483"/>
    <w:rsid w:val="00CA5007"/>
    <w:rsid w:val="00CA7707"/>
    <w:rsid w:val="00CB3EF9"/>
    <w:rsid w:val="00CC1459"/>
    <w:rsid w:val="00CD01DF"/>
    <w:rsid w:val="00CD33C5"/>
    <w:rsid w:val="00CD374A"/>
    <w:rsid w:val="00CD69D2"/>
    <w:rsid w:val="00CE5213"/>
    <w:rsid w:val="00CE544B"/>
    <w:rsid w:val="00CE7589"/>
    <w:rsid w:val="00CE75FA"/>
    <w:rsid w:val="00CF2681"/>
    <w:rsid w:val="00D00B36"/>
    <w:rsid w:val="00D06293"/>
    <w:rsid w:val="00D074F8"/>
    <w:rsid w:val="00D12119"/>
    <w:rsid w:val="00D17970"/>
    <w:rsid w:val="00D20D67"/>
    <w:rsid w:val="00D23854"/>
    <w:rsid w:val="00D3725E"/>
    <w:rsid w:val="00D40650"/>
    <w:rsid w:val="00D420EE"/>
    <w:rsid w:val="00D45A3A"/>
    <w:rsid w:val="00D467BB"/>
    <w:rsid w:val="00D46BCF"/>
    <w:rsid w:val="00D47503"/>
    <w:rsid w:val="00D5232D"/>
    <w:rsid w:val="00D55131"/>
    <w:rsid w:val="00D6798B"/>
    <w:rsid w:val="00D70A80"/>
    <w:rsid w:val="00D73B17"/>
    <w:rsid w:val="00D75719"/>
    <w:rsid w:val="00D8053E"/>
    <w:rsid w:val="00D8472D"/>
    <w:rsid w:val="00D848FA"/>
    <w:rsid w:val="00D878D8"/>
    <w:rsid w:val="00D87B4D"/>
    <w:rsid w:val="00D90107"/>
    <w:rsid w:val="00D91C16"/>
    <w:rsid w:val="00D9214C"/>
    <w:rsid w:val="00D950F4"/>
    <w:rsid w:val="00D95365"/>
    <w:rsid w:val="00DA1ADB"/>
    <w:rsid w:val="00DA392A"/>
    <w:rsid w:val="00DA484D"/>
    <w:rsid w:val="00DA634F"/>
    <w:rsid w:val="00DB0D3E"/>
    <w:rsid w:val="00DB11DD"/>
    <w:rsid w:val="00DB1D7E"/>
    <w:rsid w:val="00DB2846"/>
    <w:rsid w:val="00DB3D38"/>
    <w:rsid w:val="00DC1765"/>
    <w:rsid w:val="00DC2A78"/>
    <w:rsid w:val="00DC5352"/>
    <w:rsid w:val="00DC779B"/>
    <w:rsid w:val="00DD02D5"/>
    <w:rsid w:val="00DD0C9A"/>
    <w:rsid w:val="00DD1870"/>
    <w:rsid w:val="00DD296E"/>
    <w:rsid w:val="00DD3DA7"/>
    <w:rsid w:val="00DD5B25"/>
    <w:rsid w:val="00DD6D40"/>
    <w:rsid w:val="00DD7534"/>
    <w:rsid w:val="00DE2BC4"/>
    <w:rsid w:val="00DE3878"/>
    <w:rsid w:val="00DE3D8D"/>
    <w:rsid w:val="00DE7FD9"/>
    <w:rsid w:val="00DF6555"/>
    <w:rsid w:val="00E02758"/>
    <w:rsid w:val="00E106E6"/>
    <w:rsid w:val="00E11521"/>
    <w:rsid w:val="00E12051"/>
    <w:rsid w:val="00E1255E"/>
    <w:rsid w:val="00E15EF0"/>
    <w:rsid w:val="00E1689A"/>
    <w:rsid w:val="00E20643"/>
    <w:rsid w:val="00E21AF0"/>
    <w:rsid w:val="00E23772"/>
    <w:rsid w:val="00E274BF"/>
    <w:rsid w:val="00E3157F"/>
    <w:rsid w:val="00E31E05"/>
    <w:rsid w:val="00E3437B"/>
    <w:rsid w:val="00E357A1"/>
    <w:rsid w:val="00E375FE"/>
    <w:rsid w:val="00E37658"/>
    <w:rsid w:val="00E4219F"/>
    <w:rsid w:val="00E43C58"/>
    <w:rsid w:val="00E475F1"/>
    <w:rsid w:val="00E51BDD"/>
    <w:rsid w:val="00E673E4"/>
    <w:rsid w:val="00E70EE1"/>
    <w:rsid w:val="00E749BC"/>
    <w:rsid w:val="00E763FB"/>
    <w:rsid w:val="00E76729"/>
    <w:rsid w:val="00E83F9B"/>
    <w:rsid w:val="00E87915"/>
    <w:rsid w:val="00E90999"/>
    <w:rsid w:val="00E92150"/>
    <w:rsid w:val="00E92713"/>
    <w:rsid w:val="00E9387F"/>
    <w:rsid w:val="00E97AE5"/>
    <w:rsid w:val="00EA2BD2"/>
    <w:rsid w:val="00EB19A5"/>
    <w:rsid w:val="00EB22E1"/>
    <w:rsid w:val="00EB4881"/>
    <w:rsid w:val="00EB5CDE"/>
    <w:rsid w:val="00EB6D2E"/>
    <w:rsid w:val="00EB719E"/>
    <w:rsid w:val="00EB7FC2"/>
    <w:rsid w:val="00EC00CA"/>
    <w:rsid w:val="00EC3012"/>
    <w:rsid w:val="00EC68EB"/>
    <w:rsid w:val="00ED0D5A"/>
    <w:rsid w:val="00ED11A8"/>
    <w:rsid w:val="00EE3D17"/>
    <w:rsid w:val="00EE42C6"/>
    <w:rsid w:val="00EE6DC0"/>
    <w:rsid w:val="00EE7F98"/>
    <w:rsid w:val="00EF0A39"/>
    <w:rsid w:val="00EF23A4"/>
    <w:rsid w:val="00EF79DC"/>
    <w:rsid w:val="00EF7ABB"/>
    <w:rsid w:val="00F035D0"/>
    <w:rsid w:val="00F054A7"/>
    <w:rsid w:val="00F06A74"/>
    <w:rsid w:val="00F077A5"/>
    <w:rsid w:val="00F106B3"/>
    <w:rsid w:val="00F1585C"/>
    <w:rsid w:val="00F16B8D"/>
    <w:rsid w:val="00F203AF"/>
    <w:rsid w:val="00F216FA"/>
    <w:rsid w:val="00F21EEB"/>
    <w:rsid w:val="00F265D8"/>
    <w:rsid w:val="00F303F1"/>
    <w:rsid w:val="00F344CE"/>
    <w:rsid w:val="00F35ADD"/>
    <w:rsid w:val="00F40134"/>
    <w:rsid w:val="00F442E1"/>
    <w:rsid w:val="00F4576F"/>
    <w:rsid w:val="00F471A4"/>
    <w:rsid w:val="00F53659"/>
    <w:rsid w:val="00F625A7"/>
    <w:rsid w:val="00F63B34"/>
    <w:rsid w:val="00F6620F"/>
    <w:rsid w:val="00F719F4"/>
    <w:rsid w:val="00F72B85"/>
    <w:rsid w:val="00F7341E"/>
    <w:rsid w:val="00F74D2E"/>
    <w:rsid w:val="00F75094"/>
    <w:rsid w:val="00F80210"/>
    <w:rsid w:val="00F815BF"/>
    <w:rsid w:val="00F838BC"/>
    <w:rsid w:val="00F84547"/>
    <w:rsid w:val="00F864E0"/>
    <w:rsid w:val="00F90BA3"/>
    <w:rsid w:val="00F92D89"/>
    <w:rsid w:val="00F93BE0"/>
    <w:rsid w:val="00F951C7"/>
    <w:rsid w:val="00FA1803"/>
    <w:rsid w:val="00FA380C"/>
    <w:rsid w:val="00FA5BFE"/>
    <w:rsid w:val="00FA5D37"/>
    <w:rsid w:val="00FA6706"/>
    <w:rsid w:val="00FB1E34"/>
    <w:rsid w:val="00FB3B09"/>
    <w:rsid w:val="00FB744C"/>
    <w:rsid w:val="00FC082D"/>
    <w:rsid w:val="00FC43CE"/>
    <w:rsid w:val="00FC4FC4"/>
    <w:rsid w:val="00FC55E1"/>
    <w:rsid w:val="00FD3DD8"/>
    <w:rsid w:val="00FD3E64"/>
    <w:rsid w:val="00FD5C85"/>
    <w:rsid w:val="00FE0A4D"/>
    <w:rsid w:val="00FE242B"/>
    <w:rsid w:val="00FE4A8E"/>
    <w:rsid w:val="00FE58EF"/>
    <w:rsid w:val="00FF5814"/>
    <w:rsid w:val="00FF796A"/>
    <w:rsid w:val="10DCF064"/>
    <w:rsid w:val="1C578270"/>
    <w:rsid w:val="1E4F143D"/>
    <w:rsid w:val="2AD5C870"/>
    <w:rsid w:val="2F077B34"/>
    <w:rsid w:val="3B37776B"/>
    <w:rsid w:val="4AD322C1"/>
    <w:rsid w:val="548B9921"/>
    <w:rsid w:val="5B1A8EC7"/>
    <w:rsid w:val="5E0949F0"/>
    <w:rsid w:val="6E94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95422"/>
  <w15:chartTrackingRefBased/>
  <w15:docId w15:val="{F0F451AD-730C-4F35-8435-4DE16D5B3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07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7D45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31CA7"/>
  </w:style>
  <w:style w:type="paragraph" w:styleId="Footer">
    <w:name w:val="footer"/>
    <w:basedOn w:val="Normal"/>
    <w:link w:val="Foot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31CA7"/>
  </w:style>
  <w:style w:type="paragraph" w:styleId="NoSpacing">
    <w:name w:val="No Spacing"/>
    <w:uiPriority w:val="1"/>
    <w:qFormat/>
    <w:rsid w:val="007E246B"/>
  </w:style>
  <w:style w:type="character" w:styleId="Hyperlink">
    <w:name w:val="Hyperlink"/>
    <w:basedOn w:val="DefaultParagraphFont"/>
    <w:uiPriority w:val="99"/>
    <w:unhideWhenUsed/>
    <w:rsid w:val="0080198C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FE58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FE58EF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Default">
    <w:name w:val="Default"/>
    <w:rsid w:val="007742C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7D4D0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28A"/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28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97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97FB8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97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F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C082D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0E79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188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73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D45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le">
    <w:name w:val="Title"/>
    <w:basedOn w:val="Normal"/>
    <w:next w:val="Normal"/>
    <w:link w:val="TitleChar"/>
    <w:uiPriority w:val="10"/>
    <w:qFormat/>
    <w:rsid w:val="00C9286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2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pple-converted-space">
    <w:name w:val="apple-converted-space"/>
    <w:basedOn w:val="DefaultParagraphFont"/>
    <w:rsid w:val="00571E5A"/>
  </w:style>
  <w:style w:type="paragraph" w:styleId="Revision">
    <w:name w:val="Revision"/>
    <w:hidden/>
    <w:uiPriority w:val="99"/>
    <w:semiHidden/>
    <w:rsid w:val="00FE242B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0928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5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9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1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57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55929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6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7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7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83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61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5526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31121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6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32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5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522">
              <w:marLeft w:val="0"/>
              <w:marRight w:val="0"/>
              <w:marTop w:val="0"/>
              <w:marBottom w:val="0"/>
              <w:divBdr>
                <w:top w:val="single" w:sz="6" w:space="2" w:color="E6E7E8"/>
                <w:left w:val="single" w:sz="6" w:space="2" w:color="E6E7E8"/>
                <w:bottom w:val="single" w:sz="6" w:space="2" w:color="E6E7E8"/>
                <w:right w:val="single" w:sz="6" w:space="2" w:color="E6E7E8"/>
              </w:divBdr>
            </w:div>
          </w:divsChild>
        </w:div>
        <w:div w:id="2079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1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3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6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1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598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BBBBBB"/>
                                            <w:right w:val="none" w:sz="0" w:space="0" w:color="auto"/>
                                          </w:divBdr>
                                          <w:divsChild>
                                            <w:div w:id="70782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78071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1603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9901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443378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550116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0819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32636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4146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65445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67564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731582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831721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0526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59989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2764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57445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467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9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14066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39431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1375693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442215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50944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78189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89603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1223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231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8830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98363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312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85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9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3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6326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445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4840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2206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2016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928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1921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589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77961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29490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64727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7724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27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4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5853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7367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10003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2185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53846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16579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5967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562713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0271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2242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8736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9263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94333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270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69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33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864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17681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815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47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874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10741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01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65681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3411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1155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3443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390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5403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15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70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9158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7487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88831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039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101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8138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8224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1528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10433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88763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03433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090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8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4284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2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0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0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1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53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4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brenneas@ucmail.uc.edu" TargetMode="External"/><Relationship Id="rId21" Type="http://schemas.openxmlformats.org/officeDocument/2006/relationships/hyperlink" Target="mailto:webb2ka@ucmail.uc.edu" TargetMode="External"/><Relationship Id="rId42" Type="http://schemas.openxmlformats.org/officeDocument/2006/relationships/hyperlink" Target="mailto:biermajc@ucmail.uc.edu" TargetMode="External"/><Relationship Id="rId47" Type="http://schemas.openxmlformats.org/officeDocument/2006/relationships/hyperlink" Target="mailto:thoma3m6@ucmail.uc.edu" TargetMode="External"/><Relationship Id="rId63" Type="http://schemas.openxmlformats.org/officeDocument/2006/relationships/hyperlink" Target="mailto:thoma3m6@ucmail.uc.edu" TargetMode="External"/><Relationship Id="rId68" Type="http://schemas.openxmlformats.org/officeDocument/2006/relationships/hyperlink" Target="mailto:lamiby@ucmail.uc.edu" TargetMode="External"/><Relationship Id="rId84" Type="http://schemas.openxmlformats.org/officeDocument/2006/relationships/hyperlink" Target="mailto:monroein@ucmail.uc.edu" TargetMode="External"/><Relationship Id="rId89" Type="http://schemas.openxmlformats.org/officeDocument/2006/relationships/hyperlink" Target="mailto:monroein@ucmail.uc.edu" TargetMode="External"/><Relationship Id="rId112" Type="http://schemas.openxmlformats.org/officeDocument/2006/relationships/hyperlink" Target="mailto:osmann@ucmail.uc.edu" TargetMode="External"/><Relationship Id="rId16" Type="http://schemas.openxmlformats.org/officeDocument/2006/relationships/hyperlink" Target="mailto:webb2ka@ucmail.uc.edu" TargetMode="External"/><Relationship Id="rId107" Type="http://schemas.openxmlformats.org/officeDocument/2006/relationships/hyperlink" Target="mailto:osmann@ucmail.uc.edu" TargetMode="External"/><Relationship Id="rId11" Type="http://schemas.openxmlformats.org/officeDocument/2006/relationships/hyperlink" Target="mailto:webb2ka@ucmail.uc.edu" TargetMode="External"/><Relationship Id="rId32" Type="http://schemas.openxmlformats.org/officeDocument/2006/relationships/hyperlink" Target="mailto:webb2ka@ucmail.uc.edu" TargetMode="External"/><Relationship Id="rId37" Type="http://schemas.openxmlformats.org/officeDocument/2006/relationships/hyperlink" Target="mailto:hornmj@ucmail.uc.edu" TargetMode="External"/><Relationship Id="rId53" Type="http://schemas.openxmlformats.org/officeDocument/2006/relationships/hyperlink" Target="https://www.uchealth.com/research/clinical-study/?id=4008cebe-4d0f-4dd0-9e12-76cf7a7f8dd7" TargetMode="External"/><Relationship Id="rId58" Type="http://schemas.openxmlformats.org/officeDocument/2006/relationships/hyperlink" Target="mailto:thoma3m6@ucmail.uc.edu" TargetMode="External"/><Relationship Id="rId74" Type="http://schemas.openxmlformats.org/officeDocument/2006/relationships/hyperlink" Target="mailto:lamiby@ucmail.uc.edu" TargetMode="External"/><Relationship Id="rId79" Type="http://schemas.openxmlformats.org/officeDocument/2006/relationships/hyperlink" Target="mailto:monroein@ucmail.uc.edu" TargetMode="External"/><Relationship Id="rId102" Type="http://schemas.openxmlformats.org/officeDocument/2006/relationships/hyperlink" Target="mailto:greveei@ucmail.uc.edu" TargetMode="External"/><Relationship Id="rId123" Type="http://schemas.openxmlformats.org/officeDocument/2006/relationships/hyperlink" Target="https://www.uchealth.com/research/clinical-study/?id=c6f7930d-a48c-4953-892a-2f1c5ea546cf" TargetMode="External"/><Relationship Id="rId128" Type="http://schemas.openxmlformats.org/officeDocument/2006/relationships/fontTable" Target="fontTable.xml"/><Relationship Id="rId5" Type="http://schemas.openxmlformats.org/officeDocument/2006/relationships/webSettings" Target="webSettings.xml"/><Relationship Id="rId90" Type="http://schemas.openxmlformats.org/officeDocument/2006/relationships/hyperlink" Target="mailto:greveei@ucmail.uc.edu" TargetMode="External"/><Relationship Id="rId95" Type="http://schemas.openxmlformats.org/officeDocument/2006/relationships/hyperlink" Target="mailto:osmann@ucmail.uc.edu" TargetMode="External"/><Relationship Id="rId22" Type="http://schemas.openxmlformats.org/officeDocument/2006/relationships/hyperlink" Target="mailto:webb2ka@ucmail.uc.edu" TargetMode="External"/><Relationship Id="rId27" Type="http://schemas.openxmlformats.org/officeDocument/2006/relationships/hyperlink" Target="mailto:webb2ka@ucmail.uc.edu" TargetMode="External"/><Relationship Id="rId43" Type="http://schemas.openxmlformats.org/officeDocument/2006/relationships/hyperlink" Target="mailto:biermajc@ucmail.uc.edu" TargetMode="External"/><Relationship Id="rId48" Type="http://schemas.openxmlformats.org/officeDocument/2006/relationships/hyperlink" Target="mailto:thoma3m6@ucmail.uc.edu" TargetMode="External"/><Relationship Id="rId64" Type="http://schemas.openxmlformats.org/officeDocument/2006/relationships/hyperlink" Target="https://www.uchealth.com/research/clinical-study/?id=6b456e11-9ef8-475d-9469-8c2094f9e671" TargetMode="External"/><Relationship Id="rId69" Type="http://schemas.openxmlformats.org/officeDocument/2006/relationships/hyperlink" Target="mailto:lamiby@ucmail.uc.edu" TargetMode="External"/><Relationship Id="rId113" Type="http://schemas.openxmlformats.org/officeDocument/2006/relationships/hyperlink" Target="mailto:osmann@ucmail.uc.edu" TargetMode="External"/><Relationship Id="rId118" Type="http://schemas.openxmlformats.org/officeDocument/2006/relationships/hyperlink" Target="mailto:brenneas@ucmail.uc.edu" TargetMode="External"/><Relationship Id="rId80" Type="http://schemas.openxmlformats.org/officeDocument/2006/relationships/hyperlink" Target="mailto:monroein@ucmail.uc.edu" TargetMode="External"/><Relationship Id="rId85" Type="http://schemas.openxmlformats.org/officeDocument/2006/relationships/hyperlink" Target="https://www.uchealth.com/research/clinical-study/?id=17832bb7-8683-4bbb-bbb2-5c5f79df863d" TargetMode="External"/><Relationship Id="rId12" Type="http://schemas.openxmlformats.org/officeDocument/2006/relationships/hyperlink" Target="mailto:webb2ka@ucmail.uc.edu" TargetMode="External"/><Relationship Id="rId17" Type="http://schemas.openxmlformats.org/officeDocument/2006/relationships/hyperlink" Target="mailto:webb2ka@ucmail.uc.edu" TargetMode="External"/><Relationship Id="rId33" Type="http://schemas.openxmlformats.org/officeDocument/2006/relationships/hyperlink" Target="mailto:webb2ka@ucmail.uc.edu" TargetMode="External"/><Relationship Id="rId38" Type="http://schemas.openxmlformats.org/officeDocument/2006/relationships/hyperlink" Target="mailto:hornmj@ucmail.uc.edu" TargetMode="External"/><Relationship Id="rId59" Type="http://schemas.openxmlformats.org/officeDocument/2006/relationships/hyperlink" Target="mailto:thoma3m6@ucmail.uc.edu" TargetMode="External"/><Relationship Id="rId103" Type="http://schemas.openxmlformats.org/officeDocument/2006/relationships/hyperlink" Target="mailto:greveei@ucmail.uc.edu" TargetMode="External"/><Relationship Id="rId108" Type="http://schemas.openxmlformats.org/officeDocument/2006/relationships/hyperlink" Target="mailto:greveei@ucmail.uc.edu" TargetMode="External"/><Relationship Id="rId124" Type="http://schemas.openxmlformats.org/officeDocument/2006/relationships/hyperlink" Target="mailto:monroein@ucmail.uc.edu" TargetMode="External"/><Relationship Id="rId129" Type="http://schemas.openxmlformats.org/officeDocument/2006/relationships/theme" Target="theme/theme1.xml"/><Relationship Id="rId54" Type="http://schemas.openxmlformats.org/officeDocument/2006/relationships/hyperlink" Target="mailto:thoma3m6@ucmail.uc.edu" TargetMode="External"/><Relationship Id="rId70" Type="http://schemas.openxmlformats.org/officeDocument/2006/relationships/hyperlink" Target="mailto:lamiby@ucmail.uc.edu" TargetMode="External"/><Relationship Id="rId75" Type="http://schemas.openxmlformats.org/officeDocument/2006/relationships/hyperlink" Target="mailto:monroein@ucmail.uc.edu" TargetMode="External"/><Relationship Id="rId91" Type="http://schemas.openxmlformats.org/officeDocument/2006/relationships/hyperlink" Target="mailto:mundstje@ucmail.uc.edu" TargetMode="External"/><Relationship Id="rId96" Type="http://schemas.openxmlformats.org/officeDocument/2006/relationships/hyperlink" Target="mailto:osmann@ucmail.uc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mailto:webb2ka@ucmail.uc.edu" TargetMode="External"/><Relationship Id="rId28" Type="http://schemas.openxmlformats.org/officeDocument/2006/relationships/hyperlink" Target="mailto:webb2ka@ucmail.uc.edu" TargetMode="External"/><Relationship Id="rId49" Type="http://schemas.openxmlformats.org/officeDocument/2006/relationships/hyperlink" Target="mailto:thoma3m6@ucmail.uc.edu" TargetMode="External"/><Relationship Id="rId114" Type="http://schemas.openxmlformats.org/officeDocument/2006/relationships/hyperlink" Target="mailto:osmann@ucmail.uc.edu" TargetMode="External"/><Relationship Id="rId119" Type="http://schemas.openxmlformats.org/officeDocument/2006/relationships/hyperlink" Target="mailto:brenneas@ucmail.uc.edu" TargetMode="External"/><Relationship Id="rId44" Type="http://schemas.openxmlformats.org/officeDocument/2006/relationships/hyperlink" Target="mailto:biermajc@ucmail.uc.edu" TargetMode="External"/><Relationship Id="rId60" Type="http://schemas.openxmlformats.org/officeDocument/2006/relationships/hyperlink" Target="mailto:thoma3m6@ucmail.uc.edu" TargetMode="External"/><Relationship Id="rId65" Type="http://schemas.openxmlformats.org/officeDocument/2006/relationships/hyperlink" Target="mailto:thoma3m6@ucmail.uc.edu" TargetMode="External"/><Relationship Id="rId81" Type="http://schemas.openxmlformats.org/officeDocument/2006/relationships/hyperlink" Target="mailto:monroein@ucmail.uc.edu" TargetMode="External"/><Relationship Id="rId86" Type="http://schemas.openxmlformats.org/officeDocument/2006/relationships/hyperlink" Target="mailto:monroein@ucmail.uc.edu" TargetMode="External"/><Relationship Id="rId13" Type="http://schemas.openxmlformats.org/officeDocument/2006/relationships/hyperlink" Target="mailto:webb2ka@ucmail.uc.edu" TargetMode="External"/><Relationship Id="rId18" Type="http://schemas.openxmlformats.org/officeDocument/2006/relationships/hyperlink" Target="mailto:webb2ka@ucmail.uc.edu" TargetMode="External"/><Relationship Id="rId39" Type="http://schemas.openxmlformats.org/officeDocument/2006/relationships/hyperlink" Target="mailto:hornmj@ucmail.uc.edu" TargetMode="External"/><Relationship Id="rId109" Type="http://schemas.openxmlformats.org/officeDocument/2006/relationships/hyperlink" Target="mailto:greveei@ucmail.uc.edu" TargetMode="External"/><Relationship Id="rId34" Type="http://schemas.openxmlformats.org/officeDocument/2006/relationships/hyperlink" Target="mailto:webb2ka@ucmail.uc.edu" TargetMode="External"/><Relationship Id="rId50" Type="http://schemas.openxmlformats.org/officeDocument/2006/relationships/hyperlink" Target="mailto:thoma3m6@ucmail.uc.edu" TargetMode="External"/><Relationship Id="rId55" Type="http://schemas.openxmlformats.org/officeDocument/2006/relationships/hyperlink" Target="https://www.uchealth.com/research/clinical-study/?id=125b0826-cf52-4c7b-9b9c-1cb7163a7533" TargetMode="External"/><Relationship Id="rId76" Type="http://schemas.openxmlformats.org/officeDocument/2006/relationships/hyperlink" Target="mailto:monroein@ucmail.uc.edu" TargetMode="External"/><Relationship Id="rId97" Type="http://schemas.openxmlformats.org/officeDocument/2006/relationships/hyperlink" Target="mailto:osmann@ucmail.uc.edu" TargetMode="External"/><Relationship Id="rId104" Type="http://schemas.openxmlformats.org/officeDocument/2006/relationships/hyperlink" Target="mailto:osmann@ucmail.uc.edu" TargetMode="External"/><Relationship Id="rId120" Type="http://schemas.openxmlformats.org/officeDocument/2006/relationships/hyperlink" Target="https://www.uchealth.com/research/clinical-study/?id=7a8e635b-7f9a-4efe-9238-8b83781564e8" TargetMode="External"/><Relationship Id="rId125" Type="http://schemas.openxmlformats.org/officeDocument/2006/relationships/header" Target="header1.xml"/><Relationship Id="rId7" Type="http://schemas.openxmlformats.org/officeDocument/2006/relationships/endnotes" Target="endnotes.xml"/><Relationship Id="rId71" Type="http://schemas.openxmlformats.org/officeDocument/2006/relationships/hyperlink" Target="mailto:lamiby@ucmail.uc.edu" TargetMode="External"/><Relationship Id="rId92" Type="http://schemas.openxmlformats.org/officeDocument/2006/relationships/hyperlink" Target="mailto:mundstje@ucmail.uc.ed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webb2ka@ucmail.uc.edu" TargetMode="External"/><Relationship Id="rId24" Type="http://schemas.openxmlformats.org/officeDocument/2006/relationships/hyperlink" Target="mailto:webb2ka@ucmail.uc.edu" TargetMode="External"/><Relationship Id="rId40" Type="http://schemas.openxmlformats.org/officeDocument/2006/relationships/hyperlink" Target="mailto:biermajc@ucmail.uc.edu" TargetMode="External"/><Relationship Id="rId45" Type="http://schemas.openxmlformats.org/officeDocument/2006/relationships/hyperlink" Target="mailto:thoma3m6@ucmail.uc.edu" TargetMode="External"/><Relationship Id="rId66" Type="http://schemas.openxmlformats.org/officeDocument/2006/relationships/hyperlink" Target="https://www.uchealth.com/research/clinical-study/?id=daaf3ad3-37c0-47b0-ae01-a43af4361e75" TargetMode="External"/><Relationship Id="rId87" Type="http://schemas.openxmlformats.org/officeDocument/2006/relationships/hyperlink" Target="mailto:monroein@ucmail.uc.edu" TargetMode="External"/><Relationship Id="rId110" Type="http://schemas.openxmlformats.org/officeDocument/2006/relationships/hyperlink" Target="mailto:greveei@ucmail.uc.edu" TargetMode="External"/><Relationship Id="rId115" Type="http://schemas.openxmlformats.org/officeDocument/2006/relationships/hyperlink" Target="mailto:brenneas@ucmail.uc.edu" TargetMode="External"/><Relationship Id="rId61" Type="http://schemas.openxmlformats.org/officeDocument/2006/relationships/hyperlink" Target="mailto:thoma3m6@ucmail.uc.edu" TargetMode="External"/><Relationship Id="rId82" Type="http://schemas.openxmlformats.org/officeDocument/2006/relationships/hyperlink" Target="mailto:monroein@ucmail.uc.edu" TargetMode="External"/><Relationship Id="rId19" Type="http://schemas.openxmlformats.org/officeDocument/2006/relationships/hyperlink" Target="mailto:brenneas@ucmail.uc.edu" TargetMode="External"/><Relationship Id="rId14" Type="http://schemas.openxmlformats.org/officeDocument/2006/relationships/hyperlink" Target="mailto:webb2ka@ucmail.uc.edu" TargetMode="External"/><Relationship Id="rId30" Type="http://schemas.openxmlformats.org/officeDocument/2006/relationships/hyperlink" Target="mailto:webb2ka@ucmail.uc.edu" TargetMode="External"/><Relationship Id="rId35" Type="http://schemas.openxmlformats.org/officeDocument/2006/relationships/hyperlink" Target="https://www.uchealth.com/research/clinical-study/?id=fe973bb8-a592-4efc-86d9-f29a689790d5" TargetMode="External"/><Relationship Id="rId56" Type="http://schemas.openxmlformats.org/officeDocument/2006/relationships/hyperlink" Target="mailto:thoma3m6@ucmail.uc.edu" TargetMode="External"/><Relationship Id="rId77" Type="http://schemas.openxmlformats.org/officeDocument/2006/relationships/hyperlink" Target="mailto:monroein@ucmail.uc.edu" TargetMode="External"/><Relationship Id="rId100" Type="http://schemas.openxmlformats.org/officeDocument/2006/relationships/hyperlink" Target="mailto:greveei@ucmail.uc.edu" TargetMode="External"/><Relationship Id="rId105" Type="http://schemas.openxmlformats.org/officeDocument/2006/relationships/hyperlink" Target="mailto:osmann@ucmail.uc.edu" TargetMode="External"/><Relationship Id="rId126" Type="http://schemas.openxmlformats.org/officeDocument/2006/relationships/footer" Target="footer1.xml"/><Relationship Id="rId8" Type="http://schemas.openxmlformats.org/officeDocument/2006/relationships/hyperlink" Target="mailto:cancer@uchealth.com" TargetMode="External"/><Relationship Id="rId51" Type="http://schemas.openxmlformats.org/officeDocument/2006/relationships/hyperlink" Target="mailto:thoma3m6@ucmail.uc.edu" TargetMode="External"/><Relationship Id="rId72" Type="http://schemas.openxmlformats.org/officeDocument/2006/relationships/hyperlink" Target="mailto:lamiby@ucmail.uc.edu" TargetMode="External"/><Relationship Id="rId93" Type="http://schemas.openxmlformats.org/officeDocument/2006/relationships/hyperlink" Target="mailto:osmann@ucmail.uc.edu" TargetMode="External"/><Relationship Id="rId98" Type="http://schemas.openxmlformats.org/officeDocument/2006/relationships/hyperlink" Target="mailto:osmann@ucmail.uc.edu" TargetMode="External"/><Relationship Id="rId121" Type="http://schemas.openxmlformats.org/officeDocument/2006/relationships/hyperlink" Target="mailto:brenneas@ucmail.uc.edu" TargetMode="External"/><Relationship Id="rId3" Type="http://schemas.openxmlformats.org/officeDocument/2006/relationships/styles" Target="styles.xml"/><Relationship Id="rId25" Type="http://schemas.openxmlformats.org/officeDocument/2006/relationships/hyperlink" Target="mailto:webb2ka@ucmail.uc.edu" TargetMode="External"/><Relationship Id="rId46" Type="http://schemas.openxmlformats.org/officeDocument/2006/relationships/hyperlink" Target="mailto:thoma3m6@ucmail.uc.edu" TargetMode="External"/><Relationship Id="rId67" Type="http://schemas.openxmlformats.org/officeDocument/2006/relationships/hyperlink" Target="mailto:thoma3m6@ucmail.uc.edu" TargetMode="External"/><Relationship Id="rId116" Type="http://schemas.openxmlformats.org/officeDocument/2006/relationships/hyperlink" Target="mailto:brenneas@ucmail.uc.edu" TargetMode="External"/><Relationship Id="rId20" Type="http://schemas.openxmlformats.org/officeDocument/2006/relationships/hyperlink" Target="mailto:webb2ka@ucmail.uc.edu" TargetMode="External"/><Relationship Id="rId41" Type="http://schemas.openxmlformats.org/officeDocument/2006/relationships/hyperlink" Target="mailto:biermajc@ucmail.uc.edu" TargetMode="External"/><Relationship Id="rId62" Type="http://schemas.openxmlformats.org/officeDocument/2006/relationships/hyperlink" Target="mailto:thoma3m6@ucmail.uc.edu" TargetMode="External"/><Relationship Id="rId83" Type="http://schemas.openxmlformats.org/officeDocument/2006/relationships/hyperlink" Target="mailto:monroein@ucmail.uc.edu" TargetMode="External"/><Relationship Id="rId88" Type="http://schemas.openxmlformats.org/officeDocument/2006/relationships/hyperlink" Target="https://www.uchealth.com/research/clinical-study/?id=8e8267ef-ce94-49a6-bcc4-9a0334d79824" TargetMode="External"/><Relationship Id="rId111" Type="http://schemas.openxmlformats.org/officeDocument/2006/relationships/hyperlink" Target="mailto:osmann@ucmail.uc.edu" TargetMode="External"/><Relationship Id="rId15" Type="http://schemas.openxmlformats.org/officeDocument/2006/relationships/hyperlink" Target="mailto:webb2ka@ucmail.uc.edu" TargetMode="External"/><Relationship Id="rId36" Type="http://schemas.openxmlformats.org/officeDocument/2006/relationships/hyperlink" Target="mailto:webb2ka@ucmail.uc.edu" TargetMode="External"/><Relationship Id="rId57" Type="http://schemas.openxmlformats.org/officeDocument/2006/relationships/hyperlink" Target="https://www.uchealth.com/research/clinical-study/?id=9ca7f6e6-b5d1-4f5e-862f-71cd4030c95e" TargetMode="External"/><Relationship Id="rId106" Type="http://schemas.openxmlformats.org/officeDocument/2006/relationships/hyperlink" Target="mailto:greveei@ucmail.uc.edu" TargetMode="External"/><Relationship Id="rId127" Type="http://schemas.openxmlformats.org/officeDocument/2006/relationships/header" Target="header2.xml"/><Relationship Id="rId10" Type="http://schemas.microsoft.com/office/2007/relationships/hdphoto" Target="media/hdphoto1.wdp"/><Relationship Id="rId31" Type="http://schemas.openxmlformats.org/officeDocument/2006/relationships/hyperlink" Target="mailto:webb2ka@ucmail.uc.edu" TargetMode="External"/><Relationship Id="rId52" Type="http://schemas.openxmlformats.org/officeDocument/2006/relationships/hyperlink" Target="mailto:thoma3m6@ucmail.uc.edu" TargetMode="External"/><Relationship Id="rId73" Type="http://schemas.openxmlformats.org/officeDocument/2006/relationships/hyperlink" Target="mailto:lamiby@ucmail.uc.edu" TargetMode="External"/><Relationship Id="rId78" Type="http://schemas.openxmlformats.org/officeDocument/2006/relationships/hyperlink" Target="mailto:monroein@ucmail.uc.edu" TargetMode="External"/><Relationship Id="rId94" Type="http://schemas.openxmlformats.org/officeDocument/2006/relationships/hyperlink" Target="mailto:osmann@ucmail.uc.edu" TargetMode="External"/><Relationship Id="rId99" Type="http://schemas.openxmlformats.org/officeDocument/2006/relationships/hyperlink" Target="mailto:greveei@ucmail.uc.edu" TargetMode="External"/><Relationship Id="rId101" Type="http://schemas.openxmlformats.org/officeDocument/2006/relationships/hyperlink" Target="mailto:greveei@ucmail.uc.edu" TargetMode="External"/><Relationship Id="rId122" Type="http://schemas.openxmlformats.org/officeDocument/2006/relationships/hyperlink" Target="mailto:monroein@ucmail.uc.ed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26" Type="http://schemas.openxmlformats.org/officeDocument/2006/relationships/hyperlink" Target="mailto:webb2ka@ucmail.uc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UC Health">
      <a:dk1>
        <a:sysClr val="windowText" lastClr="000000"/>
      </a:dk1>
      <a:lt1>
        <a:sysClr val="window" lastClr="FFFFFF"/>
      </a:lt1>
      <a:dk2>
        <a:srgbClr val="646569"/>
      </a:dk2>
      <a:lt2>
        <a:srgbClr val="E31837"/>
      </a:lt2>
      <a:accent1>
        <a:srgbClr val="C4C6C8"/>
      </a:accent1>
      <a:accent2>
        <a:srgbClr val="F3DAB2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0000FF"/>
      </a:hlink>
      <a:folHlink>
        <a:srgbClr val="800080"/>
      </a:folHlink>
    </a:clrScheme>
    <a:fontScheme name="UC Health">
      <a:majorFont>
        <a:latin typeface="Times New Roman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66AF6E8-BEE5-8A4A-BC37-9B2C4ECE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12</Pages>
  <Words>5214</Words>
  <Characters>29722</Characters>
  <Application>Microsoft Office Word</Application>
  <DocSecurity>0</DocSecurity>
  <Lines>247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Cincinnati Cancer Center</vt:lpstr>
    </vt:vector>
  </TitlesOfParts>
  <Company>UC Health</Company>
  <LinksUpToDate>false</LinksUpToDate>
  <CharactersWithSpaces>34867</CharactersWithSpaces>
  <SharedDoc>false</SharedDoc>
  <HLinks>
    <vt:vector size="954" baseType="variant">
      <vt:variant>
        <vt:i4>7733253</vt:i4>
      </vt:variant>
      <vt:variant>
        <vt:i4>474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1179717</vt:i4>
      </vt:variant>
      <vt:variant>
        <vt:i4>471</vt:i4>
      </vt:variant>
      <vt:variant>
        <vt:i4>0</vt:i4>
      </vt:variant>
      <vt:variant>
        <vt:i4>5</vt:i4>
      </vt:variant>
      <vt:variant>
        <vt:lpwstr>https://www.uchealth.com/research/clinical-study/?id=d9ee3161-a6fa-4f5f-b872-46b407a28447</vt:lpwstr>
      </vt:variant>
      <vt:variant>
        <vt:lpwstr/>
      </vt:variant>
      <vt:variant>
        <vt:i4>7733253</vt:i4>
      </vt:variant>
      <vt:variant>
        <vt:i4>468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4390932</vt:i4>
      </vt:variant>
      <vt:variant>
        <vt:i4>465</vt:i4>
      </vt:variant>
      <vt:variant>
        <vt:i4>0</vt:i4>
      </vt:variant>
      <vt:variant>
        <vt:i4>5</vt:i4>
      </vt:variant>
      <vt:variant>
        <vt:lpwstr>https://www.uchealth.com/research/clinical-study/?id=c6f7930d-a48c-4953-892a-2f1c5ea546cf</vt:lpwstr>
      </vt:variant>
      <vt:variant>
        <vt:lpwstr/>
      </vt:variant>
      <vt:variant>
        <vt:i4>7733253</vt:i4>
      </vt:variant>
      <vt:variant>
        <vt:i4>462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5111876</vt:i4>
      </vt:variant>
      <vt:variant>
        <vt:i4>459</vt:i4>
      </vt:variant>
      <vt:variant>
        <vt:i4>0</vt:i4>
      </vt:variant>
      <vt:variant>
        <vt:i4>5</vt:i4>
      </vt:variant>
      <vt:variant>
        <vt:lpwstr>https://www.uchealth.com/research/clinical-study/?id=67c730e5-31e1-425b-8771-27570eab97d8</vt:lpwstr>
      </vt:variant>
      <vt:variant>
        <vt:lpwstr/>
      </vt:variant>
      <vt:variant>
        <vt:i4>7536649</vt:i4>
      </vt:variant>
      <vt:variant>
        <vt:i4>456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4390974</vt:i4>
      </vt:variant>
      <vt:variant>
        <vt:i4>453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4522071</vt:i4>
      </vt:variant>
      <vt:variant>
        <vt:i4>450</vt:i4>
      </vt:variant>
      <vt:variant>
        <vt:i4>0</vt:i4>
      </vt:variant>
      <vt:variant>
        <vt:i4>5</vt:i4>
      </vt:variant>
      <vt:variant>
        <vt:lpwstr>http://uchealth.com/research/clinical-study/?id=5afcae7a-0e48-4bd3-a46d-12e247b04c96</vt:lpwstr>
      </vt:variant>
      <vt:variant>
        <vt:lpwstr/>
      </vt:variant>
      <vt:variant>
        <vt:i4>4390974</vt:i4>
      </vt:variant>
      <vt:variant>
        <vt:i4>447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4390939</vt:i4>
      </vt:variant>
      <vt:variant>
        <vt:i4>444</vt:i4>
      </vt:variant>
      <vt:variant>
        <vt:i4>0</vt:i4>
      </vt:variant>
      <vt:variant>
        <vt:i4>5</vt:i4>
      </vt:variant>
      <vt:variant>
        <vt:lpwstr>https://www.uchealth.com/research/clinical-study/?id=651b28e2-21e8-4244-9cd0-835e55a0fa70</vt:lpwstr>
      </vt:variant>
      <vt:variant>
        <vt:lpwstr/>
      </vt:variant>
      <vt:variant>
        <vt:i4>4390974</vt:i4>
      </vt:variant>
      <vt:variant>
        <vt:i4>441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4915212</vt:i4>
      </vt:variant>
      <vt:variant>
        <vt:i4>438</vt:i4>
      </vt:variant>
      <vt:variant>
        <vt:i4>0</vt:i4>
      </vt:variant>
      <vt:variant>
        <vt:i4>5</vt:i4>
      </vt:variant>
      <vt:variant>
        <vt:lpwstr>http://uchealth.com/research/clinical-study/?id=03a8ccae-369c-4d52-8d76-f03d1d366282</vt:lpwstr>
      </vt:variant>
      <vt:variant>
        <vt:lpwstr/>
      </vt:variant>
      <vt:variant>
        <vt:i4>4390974</vt:i4>
      </vt:variant>
      <vt:variant>
        <vt:i4>435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4587595</vt:i4>
      </vt:variant>
      <vt:variant>
        <vt:i4>432</vt:i4>
      </vt:variant>
      <vt:variant>
        <vt:i4>0</vt:i4>
      </vt:variant>
      <vt:variant>
        <vt:i4>5</vt:i4>
      </vt:variant>
      <vt:variant>
        <vt:lpwstr>https://www.uchealth.com/research/clinical-study/?id=62a1e434-9ab3-4b5b-88dd-bc5e2a91da17</vt:lpwstr>
      </vt:variant>
      <vt:variant>
        <vt:lpwstr/>
      </vt:variant>
      <vt:variant>
        <vt:i4>4390974</vt:i4>
      </vt:variant>
      <vt:variant>
        <vt:i4>429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4653121</vt:i4>
      </vt:variant>
      <vt:variant>
        <vt:i4>426</vt:i4>
      </vt:variant>
      <vt:variant>
        <vt:i4>0</vt:i4>
      </vt:variant>
      <vt:variant>
        <vt:i4>5</vt:i4>
      </vt:variant>
      <vt:variant>
        <vt:lpwstr>https://www.uchealth.com/research/clinical-study/?id=7a8e635b-7f9a-4efe-9238-8b83781564e8</vt:lpwstr>
      </vt:variant>
      <vt:variant>
        <vt:lpwstr/>
      </vt:variant>
      <vt:variant>
        <vt:i4>4390974</vt:i4>
      </vt:variant>
      <vt:variant>
        <vt:i4>423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420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414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408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2031727</vt:i4>
      </vt:variant>
      <vt:variant>
        <vt:i4>402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2031727</vt:i4>
      </vt:variant>
      <vt:variant>
        <vt:i4>399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396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1245206</vt:i4>
      </vt:variant>
      <vt:variant>
        <vt:i4>393</vt:i4>
      </vt:variant>
      <vt:variant>
        <vt:i4>0</vt:i4>
      </vt:variant>
      <vt:variant>
        <vt:i4>5</vt:i4>
      </vt:variant>
      <vt:variant>
        <vt:lpwstr>https://www.uchealth.com/research/clinical-study/?id=9a9f2e24-b5a9-4579-adc1-062ef707ef9c</vt:lpwstr>
      </vt:variant>
      <vt:variant>
        <vt:lpwstr/>
      </vt:variant>
      <vt:variant>
        <vt:i4>4194362</vt:i4>
      </vt:variant>
      <vt:variant>
        <vt:i4>390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4522056</vt:i4>
      </vt:variant>
      <vt:variant>
        <vt:i4>387</vt:i4>
      </vt:variant>
      <vt:variant>
        <vt:i4>0</vt:i4>
      </vt:variant>
      <vt:variant>
        <vt:i4>5</vt:i4>
      </vt:variant>
      <vt:variant>
        <vt:lpwstr>https://www.uchealth.com/research/clinical-study/?id=2202aa40-208b-4561-b5eb-ba4b2d76f9a0</vt:lpwstr>
      </vt:variant>
      <vt:variant>
        <vt:lpwstr/>
      </vt:variant>
      <vt:variant>
        <vt:i4>4194362</vt:i4>
      </vt:variant>
      <vt:variant>
        <vt:i4>384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1703962</vt:i4>
      </vt:variant>
      <vt:variant>
        <vt:i4>381</vt:i4>
      </vt:variant>
      <vt:variant>
        <vt:i4>0</vt:i4>
      </vt:variant>
      <vt:variant>
        <vt:i4>5</vt:i4>
      </vt:variant>
      <vt:variant>
        <vt:lpwstr>https://www.uchealth.com/research/clinical-study/?id=fb72bcac-7906-4ec0-9e23-bea290842874</vt:lpwstr>
      </vt:variant>
      <vt:variant>
        <vt:lpwstr/>
      </vt:variant>
      <vt:variant>
        <vt:i4>8257541</vt:i4>
      </vt:variant>
      <vt:variant>
        <vt:i4>378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4194362</vt:i4>
      </vt:variant>
      <vt:variant>
        <vt:i4>375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8257541</vt:i4>
      </vt:variant>
      <vt:variant>
        <vt:i4>372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7012355</vt:i4>
      </vt:variant>
      <vt:variant>
        <vt:i4>369</vt:i4>
      </vt:variant>
      <vt:variant>
        <vt:i4>0</vt:i4>
      </vt:variant>
      <vt:variant>
        <vt:i4>5</vt:i4>
      </vt:variant>
      <vt:variant>
        <vt:lpwstr>mailto:bahramsn@ucmail.uc.edu</vt:lpwstr>
      </vt:variant>
      <vt:variant>
        <vt:lpwstr/>
      </vt:variant>
      <vt:variant>
        <vt:i4>8257541</vt:i4>
      </vt:variant>
      <vt:variant>
        <vt:i4>366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360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357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354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351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3145811</vt:i4>
      </vt:variant>
      <vt:variant>
        <vt:i4>348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3145811</vt:i4>
      </vt:variant>
      <vt:variant>
        <vt:i4>345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8257541</vt:i4>
      </vt:variant>
      <vt:variant>
        <vt:i4>342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339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8257541</vt:i4>
      </vt:variant>
      <vt:variant>
        <vt:i4>336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333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7733253</vt:i4>
      </vt:variant>
      <vt:variant>
        <vt:i4>330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1638422</vt:i4>
      </vt:variant>
      <vt:variant>
        <vt:i4>327</vt:i4>
      </vt:variant>
      <vt:variant>
        <vt:i4>0</vt:i4>
      </vt:variant>
      <vt:variant>
        <vt:i4>5</vt:i4>
      </vt:variant>
      <vt:variant>
        <vt:lpwstr>https://www.uchealth.com/research/clinical-study/?id=33d42711-e691-4be0-99ab-1dd8afdedf5d</vt:lpwstr>
      </vt:variant>
      <vt:variant>
        <vt:lpwstr/>
      </vt:variant>
      <vt:variant>
        <vt:i4>7733253</vt:i4>
      </vt:variant>
      <vt:variant>
        <vt:i4>324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1310787</vt:i4>
      </vt:variant>
      <vt:variant>
        <vt:i4>321</vt:i4>
      </vt:variant>
      <vt:variant>
        <vt:i4>0</vt:i4>
      </vt:variant>
      <vt:variant>
        <vt:i4>5</vt:i4>
      </vt:variant>
      <vt:variant>
        <vt:lpwstr>https://www.uchealth.com/research/clinical-study/?id=8e8267ef-ce94-49a6-bcc4-9a0334d79824</vt:lpwstr>
      </vt:variant>
      <vt:variant>
        <vt:lpwstr/>
      </vt:variant>
      <vt:variant>
        <vt:i4>7733253</vt:i4>
      </vt:variant>
      <vt:variant>
        <vt:i4>318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315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4587536</vt:i4>
      </vt:variant>
      <vt:variant>
        <vt:i4>312</vt:i4>
      </vt:variant>
      <vt:variant>
        <vt:i4>0</vt:i4>
      </vt:variant>
      <vt:variant>
        <vt:i4>5</vt:i4>
      </vt:variant>
      <vt:variant>
        <vt:lpwstr>https://www.uchealth.com/research/clinical-study/?id=926b1707-7115-4484-b092-7bf53aba0231</vt:lpwstr>
      </vt:variant>
      <vt:variant>
        <vt:lpwstr/>
      </vt:variant>
      <vt:variant>
        <vt:i4>7733253</vt:i4>
      </vt:variant>
      <vt:variant>
        <vt:i4>309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4390981</vt:i4>
      </vt:variant>
      <vt:variant>
        <vt:i4>306</vt:i4>
      </vt:variant>
      <vt:variant>
        <vt:i4>0</vt:i4>
      </vt:variant>
      <vt:variant>
        <vt:i4>5</vt:i4>
      </vt:variant>
      <vt:variant>
        <vt:lpwstr>https://www.uchealth.com/research/clinical-study/?id=17832bb7-8683-4bbb-bbb2-5c5f79df863d</vt:lpwstr>
      </vt:variant>
      <vt:variant>
        <vt:lpwstr/>
      </vt:variant>
      <vt:variant>
        <vt:i4>7733253</vt:i4>
      </vt:variant>
      <vt:variant>
        <vt:i4>303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1638467</vt:i4>
      </vt:variant>
      <vt:variant>
        <vt:i4>300</vt:i4>
      </vt:variant>
      <vt:variant>
        <vt:i4>0</vt:i4>
      </vt:variant>
      <vt:variant>
        <vt:i4>5</vt:i4>
      </vt:variant>
      <vt:variant>
        <vt:lpwstr>https://www.uchealth.com/research/clinical-study/?id=534de97c-9bf3-4c32-80a8-c2156d224075</vt:lpwstr>
      </vt:variant>
      <vt:variant>
        <vt:lpwstr/>
      </vt:variant>
      <vt:variant>
        <vt:i4>7733253</vt:i4>
      </vt:variant>
      <vt:variant>
        <vt:i4>297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4325442</vt:i4>
      </vt:variant>
      <vt:variant>
        <vt:i4>294</vt:i4>
      </vt:variant>
      <vt:variant>
        <vt:i4>0</vt:i4>
      </vt:variant>
      <vt:variant>
        <vt:i4>5</vt:i4>
      </vt:variant>
      <vt:variant>
        <vt:lpwstr>https://www.uchealth.com/research/clinical-study/?id=59d1448f-635a-472d-b122-8dd3be7ab3b9</vt:lpwstr>
      </vt:variant>
      <vt:variant>
        <vt:lpwstr/>
      </vt:variant>
      <vt:variant>
        <vt:i4>7733253</vt:i4>
      </vt:variant>
      <vt:variant>
        <vt:i4>291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7536649</vt:i4>
      </vt:variant>
      <vt:variant>
        <vt:i4>279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7733253</vt:i4>
      </vt:variant>
      <vt:variant>
        <vt:i4>276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7143518</vt:i4>
      </vt:variant>
      <vt:variant>
        <vt:i4>267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4980803</vt:i4>
      </vt:variant>
      <vt:variant>
        <vt:i4>264</vt:i4>
      </vt:variant>
      <vt:variant>
        <vt:i4>0</vt:i4>
      </vt:variant>
      <vt:variant>
        <vt:i4>5</vt:i4>
      </vt:variant>
      <vt:variant>
        <vt:lpwstr>https://www.uchealth.com/research/clinical-study/?id=340778e5-2c35-4c65-b429-77e38f029bfe</vt:lpwstr>
      </vt:variant>
      <vt:variant>
        <vt:lpwstr/>
      </vt:variant>
      <vt:variant>
        <vt:i4>7143518</vt:i4>
      </vt:variant>
      <vt:variant>
        <vt:i4>261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1507395</vt:i4>
      </vt:variant>
      <vt:variant>
        <vt:i4>258</vt:i4>
      </vt:variant>
      <vt:variant>
        <vt:i4>0</vt:i4>
      </vt:variant>
      <vt:variant>
        <vt:i4>5</vt:i4>
      </vt:variant>
      <vt:variant>
        <vt:lpwstr>https://www.uchealth.com/research/clinical-study/?id=697b6c30-d8bc-480f-8518-42ea823abb82</vt:lpwstr>
      </vt:variant>
      <vt:variant>
        <vt:lpwstr/>
      </vt:variant>
      <vt:variant>
        <vt:i4>7143518</vt:i4>
      </vt:variant>
      <vt:variant>
        <vt:i4>255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4390986</vt:i4>
      </vt:variant>
      <vt:variant>
        <vt:i4>252</vt:i4>
      </vt:variant>
      <vt:variant>
        <vt:i4>0</vt:i4>
      </vt:variant>
      <vt:variant>
        <vt:i4>5</vt:i4>
      </vt:variant>
      <vt:variant>
        <vt:lpwstr>https://www.uchealth.com/research/clinical-study/?id=57c61d4f-efdd-42eb-8901-372193aeb812</vt:lpwstr>
      </vt:variant>
      <vt:variant>
        <vt:lpwstr/>
      </vt:variant>
      <vt:variant>
        <vt:i4>7143518</vt:i4>
      </vt:variant>
      <vt:variant>
        <vt:i4>249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4718659</vt:i4>
      </vt:variant>
      <vt:variant>
        <vt:i4>246</vt:i4>
      </vt:variant>
      <vt:variant>
        <vt:i4>0</vt:i4>
      </vt:variant>
      <vt:variant>
        <vt:i4>5</vt:i4>
      </vt:variant>
      <vt:variant>
        <vt:lpwstr>https://www.uchealth.com/research/clinical-study/?id=06040c4a-7ecf-458a-9449-9114ec8b82b6</vt:lpwstr>
      </vt:variant>
      <vt:variant>
        <vt:lpwstr/>
      </vt:variant>
      <vt:variant>
        <vt:i4>7143518</vt:i4>
      </vt:variant>
      <vt:variant>
        <vt:i4>243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240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234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6553619</vt:i4>
      </vt:variant>
      <vt:variant>
        <vt:i4>228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1507353</vt:i4>
      </vt:variant>
      <vt:variant>
        <vt:i4>225</vt:i4>
      </vt:variant>
      <vt:variant>
        <vt:i4>0</vt:i4>
      </vt:variant>
      <vt:variant>
        <vt:i4>5</vt:i4>
      </vt:variant>
      <vt:variant>
        <vt:lpwstr>https://www.uchealth.com/research/clinical-study/?id=daaf3ad3-37c0-47b0-ae01-a43af4361e75</vt:lpwstr>
      </vt:variant>
      <vt:variant>
        <vt:lpwstr/>
      </vt:variant>
      <vt:variant>
        <vt:i4>6553619</vt:i4>
      </vt:variant>
      <vt:variant>
        <vt:i4>222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2031681</vt:i4>
      </vt:variant>
      <vt:variant>
        <vt:i4>219</vt:i4>
      </vt:variant>
      <vt:variant>
        <vt:i4>0</vt:i4>
      </vt:variant>
      <vt:variant>
        <vt:i4>5</vt:i4>
      </vt:variant>
      <vt:variant>
        <vt:lpwstr>https://www.uchealth.com/research/clinical-study/?id=05a5250d-f1ab-4d9e-bdac-934f795796b2</vt:lpwstr>
      </vt:variant>
      <vt:variant>
        <vt:lpwstr/>
      </vt:variant>
      <vt:variant>
        <vt:i4>6553619</vt:i4>
      </vt:variant>
      <vt:variant>
        <vt:i4>216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4194372</vt:i4>
      </vt:variant>
      <vt:variant>
        <vt:i4>213</vt:i4>
      </vt:variant>
      <vt:variant>
        <vt:i4>0</vt:i4>
      </vt:variant>
      <vt:variant>
        <vt:i4>5</vt:i4>
      </vt:variant>
      <vt:variant>
        <vt:lpwstr>https://www.uchealth.com/research/clinical-study/?id=cfbdc372-cbed-4865-b7e8-c1cf5fcd8f19</vt:lpwstr>
      </vt:variant>
      <vt:variant>
        <vt:lpwstr/>
      </vt:variant>
      <vt:variant>
        <vt:i4>6553619</vt:i4>
      </vt:variant>
      <vt:variant>
        <vt:i4>210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1179664</vt:i4>
      </vt:variant>
      <vt:variant>
        <vt:i4>207</vt:i4>
      </vt:variant>
      <vt:variant>
        <vt:i4>0</vt:i4>
      </vt:variant>
      <vt:variant>
        <vt:i4>5</vt:i4>
      </vt:variant>
      <vt:variant>
        <vt:lpwstr>https://www.uchealth.com/research/clinical-study/?id=6b456e11-9ef8-475d-9469-8c2094f9e671</vt:lpwstr>
      </vt:variant>
      <vt:variant>
        <vt:lpwstr/>
      </vt:variant>
      <vt:variant>
        <vt:i4>6553619</vt:i4>
      </vt:variant>
      <vt:variant>
        <vt:i4>204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201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195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7798794</vt:i4>
      </vt:variant>
      <vt:variant>
        <vt:i4>189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4849743</vt:i4>
      </vt:variant>
      <vt:variant>
        <vt:i4>186</vt:i4>
      </vt:variant>
      <vt:variant>
        <vt:i4>0</vt:i4>
      </vt:variant>
      <vt:variant>
        <vt:i4>5</vt:i4>
      </vt:variant>
      <vt:variant>
        <vt:lpwstr>https://www.uchealth.com/research/clinical-study/?id=9ca7f6e6-b5d1-4f5e-862f-71cd4030c95e</vt:lpwstr>
      </vt:variant>
      <vt:variant>
        <vt:lpwstr/>
      </vt:variant>
      <vt:variant>
        <vt:i4>7798794</vt:i4>
      </vt:variant>
      <vt:variant>
        <vt:i4>183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4456519</vt:i4>
      </vt:variant>
      <vt:variant>
        <vt:i4>180</vt:i4>
      </vt:variant>
      <vt:variant>
        <vt:i4>0</vt:i4>
      </vt:variant>
      <vt:variant>
        <vt:i4>5</vt:i4>
      </vt:variant>
      <vt:variant>
        <vt:lpwstr>https://www.uchealth.com/research/clinical-study/?id=125b0826-cf52-4c7b-9b9c-1cb7163a7533</vt:lpwstr>
      </vt:variant>
      <vt:variant>
        <vt:lpwstr/>
      </vt:variant>
      <vt:variant>
        <vt:i4>7798794</vt:i4>
      </vt:variant>
      <vt:variant>
        <vt:i4>177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4390981</vt:i4>
      </vt:variant>
      <vt:variant>
        <vt:i4>174</vt:i4>
      </vt:variant>
      <vt:variant>
        <vt:i4>0</vt:i4>
      </vt:variant>
      <vt:variant>
        <vt:i4>5</vt:i4>
      </vt:variant>
      <vt:variant>
        <vt:lpwstr>https://www.uchealth.com/research/clinical-study/?id=d8de82fe-58d1-46b5-86e8-e601ee896c37</vt:lpwstr>
      </vt:variant>
      <vt:variant>
        <vt:lpwstr/>
      </vt:variant>
      <vt:variant>
        <vt:i4>7798794</vt:i4>
      </vt:variant>
      <vt:variant>
        <vt:i4>171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4587595</vt:i4>
      </vt:variant>
      <vt:variant>
        <vt:i4>168</vt:i4>
      </vt:variant>
      <vt:variant>
        <vt:i4>0</vt:i4>
      </vt:variant>
      <vt:variant>
        <vt:i4>5</vt:i4>
      </vt:variant>
      <vt:variant>
        <vt:lpwstr>https://www.uchealth.com/research/clinical-study/?id=af62d869-575c-4fa0-b7a6-87366e4c2491</vt:lpwstr>
      </vt:variant>
      <vt:variant>
        <vt:lpwstr/>
      </vt:variant>
      <vt:variant>
        <vt:i4>7798794</vt:i4>
      </vt:variant>
      <vt:variant>
        <vt:i4>165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4784155</vt:i4>
      </vt:variant>
      <vt:variant>
        <vt:i4>162</vt:i4>
      </vt:variant>
      <vt:variant>
        <vt:i4>0</vt:i4>
      </vt:variant>
      <vt:variant>
        <vt:i4>5</vt:i4>
      </vt:variant>
      <vt:variant>
        <vt:lpwstr>https://www.uchealth.com/research/clinical-study/?id=4008cebe-4d0f-4dd0-9e12-76cf7a7f8dd7</vt:lpwstr>
      </vt:variant>
      <vt:variant>
        <vt:lpwstr/>
      </vt:variant>
      <vt:variant>
        <vt:i4>7798794</vt:i4>
      </vt:variant>
      <vt:variant>
        <vt:i4>159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156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150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8060939</vt:i4>
      </vt:variant>
      <vt:variant>
        <vt:i4>147</vt:i4>
      </vt:variant>
      <vt:variant>
        <vt:i4>0</vt:i4>
      </vt:variant>
      <vt:variant>
        <vt:i4>5</vt:i4>
      </vt:variant>
      <vt:variant>
        <vt:lpwstr>mailto:ludm@ucmail.uc.edu</vt:lpwstr>
      </vt:variant>
      <vt:variant>
        <vt:lpwstr/>
      </vt:variant>
      <vt:variant>
        <vt:i4>4194372</vt:i4>
      </vt:variant>
      <vt:variant>
        <vt:i4>144</vt:i4>
      </vt:variant>
      <vt:variant>
        <vt:i4>0</vt:i4>
      </vt:variant>
      <vt:variant>
        <vt:i4>5</vt:i4>
      </vt:variant>
      <vt:variant>
        <vt:lpwstr>https://www.uchealth.com/research/clinical-study/?id=10ef1569-4c4b-4d08-8aac-8a96324bdd7b</vt:lpwstr>
      </vt:variant>
      <vt:variant>
        <vt:lpwstr/>
      </vt:variant>
      <vt:variant>
        <vt:i4>7405577</vt:i4>
      </vt:variant>
      <vt:variant>
        <vt:i4>141</vt:i4>
      </vt:variant>
      <vt:variant>
        <vt:i4>0</vt:i4>
      </vt:variant>
      <vt:variant>
        <vt:i4>5</vt:i4>
      </vt:variant>
      <vt:variant>
        <vt:lpwstr>mailto:donnelmw@ucmail.uc.edu</vt:lpwstr>
      </vt:variant>
      <vt:variant>
        <vt:lpwstr/>
      </vt:variant>
      <vt:variant>
        <vt:i4>7798794</vt:i4>
      </vt:variant>
      <vt:variant>
        <vt:i4>138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132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129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6684679</vt:i4>
      </vt:variant>
      <vt:variant>
        <vt:i4>126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5111825</vt:i4>
      </vt:variant>
      <vt:variant>
        <vt:i4>123</vt:i4>
      </vt:variant>
      <vt:variant>
        <vt:i4>0</vt:i4>
      </vt:variant>
      <vt:variant>
        <vt:i4>5</vt:i4>
      </vt:variant>
      <vt:variant>
        <vt:lpwstr>https://www.uchealth.com/research/clinical-study/?id=1dcbc0f1-e0c9-4195-9c7c-f281350e716f</vt:lpwstr>
      </vt:variant>
      <vt:variant>
        <vt:lpwstr/>
      </vt:variant>
      <vt:variant>
        <vt:i4>6684679</vt:i4>
      </vt:variant>
      <vt:variant>
        <vt:i4>120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4915278</vt:i4>
      </vt:variant>
      <vt:variant>
        <vt:i4>117</vt:i4>
      </vt:variant>
      <vt:variant>
        <vt:i4>0</vt:i4>
      </vt:variant>
      <vt:variant>
        <vt:i4>5</vt:i4>
      </vt:variant>
      <vt:variant>
        <vt:lpwstr>https://www.uchealth.com/research/clinical-study/?id=c6cb99d1-9e9d-4079-ad5b-d441646bfde8</vt:lpwstr>
      </vt:variant>
      <vt:variant>
        <vt:lpwstr/>
      </vt:variant>
      <vt:variant>
        <vt:i4>6684679</vt:i4>
      </vt:variant>
      <vt:variant>
        <vt:i4>114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111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1835084</vt:i4>
      </vt:variant>
      <vt:variant>
        <vt:i4>108</vt:i4>
      </vt:variant>
      <vt:variant>
        <vt:i4>0</vt:i4>
      </vt:variant>
      <vt:variant>
        <vt:i4>5</vt:i4>
      </vt:variant>
      <vt:variant>
        <vt:lpwstr>https://www.uchealth.com/research/clinical-study/?id=641991a8-11ee-4f16-8c20-7b9f96547855</vt:lpwstr>
      </vt:variant>
      <vt:variant>
        <vt:lpwstr/>
      </vt:variant>
      <vt:variant>
        <vt:i4>6684679</vt:i4>
      </vt:variant>
      <vt:variant>
        <vt:i4>105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102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99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7602261</vt:i4>
      </vt:variant>
      <vt:variant>
        <vt:i4>96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1900560</vt:i4>
      </vt:variant>
      <vt:variant>
        <vt:i4>93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1900560</vt:i4>
      </vt:variant>
      <vt:variant>
        <vt:i4>90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7602261</vt:i4>
      </vt:variant>
      <vt:variant>
        <vt:i4>87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84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78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1572894</vt:i4>
      </vt:variant>
      <vt:variant>
        <vt:i4>75</vt:i4>
      </vt:variant>
      <vt:variant>
        <vt:i4>0</vt:i4>
      </vt:variant>
      <vt:variant>
        <vt:i4>5</vt:i4>
      </vt:variant>
      <vt:variant>
        <vt:lpwstr>https://www.uchealth.com/research/clinical-study/?id=fe973bb8-a592-4efc-86d9-f29a689790d5</vt:lpwstr>
      </vt:variant>
      <vt:variant>
        <vt:lpwstr/>
      </vt:variant>
      <vt:variant>
        <vt:i4>524343</vt:i4>
      </vt:variant>
      <vt:variant>
        <vt:i4>72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1966105</vt:i4>
      </vt:variant>
      <vt:variant>
        <vt:i4>60</vt:i4>
      </vt:variant>
      <vt:variant>
        <vt:i4>0</vt:i4>
      </vt:variant>
      <vt:variant>
        <vt:i4>5</vt:i4>
      </vt:variant>
      <vt:variant>
        <vt:lpwstr>https://www.uchealth.com/research/clinical-study/?id=349d46c1-a393-43d7-84e5-64a97c48aaf8</vt:lpwstr>
      </vt:variant>
      <vt:variant>
        <vt:lpwstr/>
      </vt:variant>
      <vt:variant>
        <vt:i4>8192084</vt:i4>
      </vt:variant>
      <vt:variant>
        <vt:i4>57</vt:i4>
      </vt:variant>
      <vt:variant>
        <vt:i4>0</vt:i4>
      </vt:variant>
      <vt:variant>
        <vt:i4>5</vt:i4>
      </vt:variant>
      <vt:variant>
        <vt:lpwstr>mailto:webb2ka@mail.uc.edu</vt:lpwstr>
      </vt:variant>
      <vt:variant>
        <vt:lpwstr/>
      </vt:variant>
      <vt:variant>
        <vt:i4>524343</vt:i4>
      </vt:variant>
      <vt:variant>
        <vt:i4>54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7602261</vt:i4>
      </vt:variant>
      <vt:variant>
        <vt:i4>51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48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30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27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21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4587635</vt:i4>
      </vt:variant>
      <vt:variant>
        <vt:i4>0</vt:i4>
      </vt:variant>
      <vt:variant>
        <vt:i4>0</vt:i4>
      </vt:variant>
      <vt:variant>
        <vt:i4>5</vt:i4>
      </vt:variant>
      <vt:variant>
        <vt:lpwstr>mailto:cancer@uchealth.com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Cincinnati Cancer Center</dc:title>
  <dc:subject/>
  <dc:creator>Ed Jones</dc:creator>
  <cp:keywords/>
  <dc:description/>
  <cp:lastModifiedBy>Sauter, Nyla (sauterna)</cp:lastModifiedBy>
  <cp:revision>3</cp:revision>
  <cp:lastPrinted>2019-08-05T19:34:00Z</cp:lastPrinted>
  <dcterms:created xsi:type="dcterms:W3CDTF">2025-04-08T16:34:00Z</dcterms:created>
  <dcterms:modified xsi:type="dcterms:W3CDTF">2025-04-08T16:40:00Z</dcterms:modified>
</cp:coreProperties>
</file>